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C71DB" w14:textId="77777777" w:rsidR="00BF7A45" w:rsidRPr="00CC0DB0" w:rsidRDefault="003A359D" w:rsidP="00314563">
      <w:pPr>
        <w:spacing w:after="240" w:line="240" w:lineRule="auto"/>
        <w:jc w:val="center"/>
        <w:rPr>
          <w:rFonts w:ascii="Times New Roman" w:eastAsia="Times New Roman" w:hAnsi="Times New Roman" w:cs="Times New Roman"/>
          <w:b/>
          <w:sz w:val="24"/>
          <w:szCs w:val="24"/>
        </w:rPr>
      </w:pPr>
      <w:bookmarkStart w:id="0" w:name="_GoBack"/>
      <w:bookmarkEnd w:id="0"/>
      <w:r w:rsidRPr="00CC0DB0">
        <w:rPr>
          <w:rFonts w:ascii="Times New Roman" w:eastAsia="Times New Roman" w:hAnsi="Times New Roman" w:cs="Times New Roman"/>
          <w:b/>
          <w:sz w:val="24"/>
          <w:szCs w:val="24"/>
        </w:rPr>
        <w:t>GRANT OF CONSERVATION EASEMENT AND DECLARATION OF COVENANTS</w:t>
      </w:r>
    </w:p>
    <w:p w14:paraId="20F8B4E1" w14:textId="1BE3E16A" w:rsidR="001F0955" w:rsidRPr="0018384E" w:rsidRDefault="003A359D" w:rsidP="00370DA5">
      <w:pPr>
        <w:spacing w:after="120" w:line="240" w:lineRule="auto"/>
        <w:ind w:right="-144"/>
        <w:rPr>
          <w:rFonts w:ascii="Times New Roman" w:eastAsia="Times New Roman" w:hAnsi="Times New Roman" w:cs="Times New Roman"/>
        </w:rPr>
      </w:pPr>
      <w:r w:rsidRPr="0018384E">
        <w:rPr>
          <w:rFonts w:ascii="Times New Roman" w:eastAsia="Times New Roman" w:hAnsi="Times New Roman" w:cs="Times New Roman"/>
        </w:rPr>
        <w:t>THIS GRANT OF CONSERVATION EASEMENT AND DECLARATION OF COVENANTS (this “</w:t>
      </w:r>
      <w:r w:rsidR="00BF08CE">
        <w:rPr>
          <w:rFonts w:ascii="Times New Roman" w:eastAsia="Times New Roman" w:hAnsi="Times New Roman" w:cs="Times New Roman"/>
          <w:bCs/>
        </w:rPr>
        <w:t>Grant</w:t>
      </w:r>
      <w:r w:rsidRPr="0018384E">
        <w:rPr>
          <w:rFonts w:ascii="Times New Roman" w:eastAsia="Times New Roman" w:hAnsi="Times New Roman" w:cs="Times New Roman"/>
        </w:rPr>
        <w:t>”) dated this ___ day of ____________, 20___ (the “</w:t>
      </w:r>
      <w:r w:rsidR="00E906E9">
        <w:rPr>
          <w:rFonts w:ascii="Times New Roman" w:eastAsia="Times New Roman" w:hAnsi="Times New Roman" w:cs="Times New Roman"/>
          <w:bCs/>
        </w:rPr>
        <w:t>Easement</w:t>
      </w:r>
      <w:r w:rsidR="00E906E9" w:rsidRPr="00422647">
        <w:rPr>
          <w:rFonts w:ascii="Times New Roman" w:eastAsia="Times New Roman" w:hAnsi="Times New Roman" w:cs="Times New Roman"/>
          <w:bCs/>
        </w:rPr>
        <w:t xml:space="preserve"> Date</w:t>
      </w:r>
      <w:r w:rsidRPr="0018384E">
        <w:rPr>
          <w:rFonts w:ascii="Times New Roman" w:eastAsia="Times New Roman" w:hAnsi="Times New Roman" w:cs="Times New Roman"/>
        </w:rPr>
        <w:t xml:space="preserve">”) is by and between </w:t>
      </w:r>
      <w:r w:rsidRPr="0062269C">
        <w:rPr>
          <w:rStyle w:val="SubtleEmphasis"/>
          <w:rFonts w:eastAsia="Arial"/>
        </w:rPr>
        <w:t>[Name of landowner]</w:t>
      </w:r>
      <w:r w:rsidRPr="0018384E">
        <w:rPr>
          <w:rFonts w:ascii="Times New Roman" w:eastAsia="Times New Roman" w:hAnsi="Times New Roman" w:cs="Times New Roman"/>
        </w:rPr>
        <w:t xml:space="preserve"> (the </w:t>
      </w:r>
      <w:r w:rsidR="00652550" w:rsidRPr="00E95021">
        <w:rPr>
          <w:rFonts w:ascii="Times New Roman" w:eastAsia="Times New Roman" w:hAnsi="Times New Roman" w:cs="Times New Roman"/>
        </w:rPr>
        <w:t>“</w:t>
      </w:r>
      <w:r w:rsidR="00B15FD2">
        <w:rPr>
          <w:rFonts w:ascii="Times New Roman" w:eastAsia="Times New Roman" w:hAnsi="Times New Roman" w:cs="Times New Roman"/>
        </w:rPr>
        <w:t xml:space="preserve">undersigned </w:t>
      </w:r>
      <w:r w:rsidRPr="00422647">
        <w:rPr>
          <w:rFonts w:ascii="Times New Roman" w:eastAsia="Times New Roman" w:hAnsi="Times New Roman" w:cs="Times New Roman"/>
          <w:bCs/>
        </w:rPr>
        <w:t>Landowner</w:t>
      </w:r>
      <w:r w:rsidRPr="0018384E">
        <w:rPr>
          <w:rFonts w:ascii="Times New Roman" w:eastAsia="Times New Roman" w:hAnsi="Times New Roman" w:cs="Times New Roman"/>
        </w:rPr>
        <w:t xml:space="preserve">”, whether singular or plural), and </w:t>
      </w:r>
      <w:r w:rsidR="00B6365F" w:rsidRPr="0062269C">
        <w:rPr>
          <w:rStyle w:val="SubtleEmphasis"/>
          <w:rFonts w:eastAsia="Arial"/>
        </w:rPr>
        <w:t>[Name of Easement Holder]</w:t>
      </w:r>
      <w:r w:rsidR="00C91A1A" w:rsidRPr="00092ED2">
        <w:rPr>
          <w:rStyle w:val="SubtleEmphasis"/>
          <w:rFonts w:eastAsia="Arial"/>
          <w:b w:val="0"/>
          <w:i w:val="0"/>
          <w:color w:val="000000" w:themeColor="text1"/>
        </w:rPr>
        <w:t>,</w:t>
      </w:r>
      <w:r w:rsidRPr="0018384E">
        <w:rPr>
          <w:rFonts w:ascii="Times New Roman" w:eastAsia="Times New Roman" w:hAnsi="Times New Roman" w:cs="Times New Roman"/>
        </w:rPr>
        <w:t xml:space="preserve"> a Wisconsin non</w:t>
      </w:r>
      <w:r w:rsidR="00FC0B8E">
        <w:rPr>
          <w:rFonts w:ascii="Times New Roman" w:eastAsia="Times New Roman" w:hAnsi="Times New Roman" w:cs="Times New Roman"/>
        </w:rPr>
        <w:t>p</w:t>
      </w:r>
      <w:r w:rsidRPr="0018384E">
        <w:rPr>
          <w:rFonts w:ascii="Times New Roman" w:eastAsia="Times New Roman" w:hAnsi="Times New Roman" w:cs="Times New Roman"/>
        </w:rPr>
        <w:t>rofit corporation (hereinafter the “</w:t>
      </w:r>
      <w:r w:rsidRPr="00422647">
        <w:rPr>
          <w:rFonts w:ascii="Times New Roman" w:eastAsia="Times New Roman" w:hAnsi="Times New Roman" w:cs="Times New Roman"/>
          <w:bCs/>
        </w:rPr>
        <w:t>Easement Holder</w:t>
      </w:r>
      <w:r w:rsidRPr="0018384E">
        <w:rPr>
          <w:rFonts w:ascii="Times New Roman" w:eastAsia="Times New Roman" w:hAnsi="Times New Roman" w:cs="Times New Roman"/>
        </w:rPr>
        <w:t>”).</w:t>
      </w:r>
      <w:r w:rsidR="00E12723">
        <w:rPr>
          <w:rFonts w:ascii="Times New Roman" w:eastAsia="Times New Roman" w:hAnsi="Times New Roman" w:cs="Times New Roman"/>
        </w:rPr>
        <w:t xml:space="preserve"> </w:t>
      </w:r>
      <w:r w:rsidR="00EB5B74">
        <w:rPr>
          <w:rFonts w:ascii="Times New Roman" w:eastAsia="Times New Roman" w:hAnsi="Times New Roman" w:cs="Times New Roman"/>
        </w:rPr>
        <w:t xml:space="preserve">Undersigned Landowner and Easement Holder agree that the “Effective Date” of this Grant shall be the date this Grant is recorded in the Register of Deeds of </w:t>
      </w:r>
      <w:r w:rsidR="00EB5B74" w:rsidRPr="00EB5B74">
        <w:rPr>
          <w:rStyle w:val="SubtleEmphasis"/>
          <w:rFonts w:eastAsia="Arial"/>
        </w:rPr>
        <w:t>[County/Counties in which the Protected Property is located]</w:t>
      </w:r>
      <w:r w:rsidR="00EB5B74">
        <w:rPr>
          <w:rFonts w:ascii="Times New Roman" w:eastAsia="Times New Roman" w:hAnsi="Times New Roman" w:cs="Times New Roman"/>
        </w:rPr>
        <w:t xml:space="preserve"> County.</w:t>
      </w:r>
    </w:p>
    <w:p w14:paraId="003FD8CF" w14:textId="77777777" w:rsidR="00BF7A45" w:rsidRPr="00C5164B" w:rsidRDefault="003A359D" w:rsidP="0062269C">
      <w:pPr>
        <w:pStyle w:val="BackgroundRecitals"/>
        <w:rPr>
          <w:rFonts w:ascii="Times New Roman" w:hAnsi="Times New Roman" w:cs="Times New Roman"/>
        </w:rPr>
      </w:pPr>
      <w:bookmarkStart w:id="1" w:name="_Toc69497020"/>
      <w:r w:rsidRPr="00C5164B">
        <w:rPr>
          <w:rFonts w:ascii="Times New Roman" w:hAnsi="Times New Roman" w:cs="Times New Roman"/>
        </w:rPr>
        <w:t>BACKGROUND, RECITALS:</w:t>
      </w:r>
      <w:bookmarkEnd w:id="1"/>
    </w:p>
    <w:p w14:paraId="2C6D321A" w14:textId="77777777" w:rsidR="00BF7A45" w:rsidRPr="00725197" w:rsidRDefault="00652550" w:rsidP="0062269C">
      <w:pPr>
        <w:pStyle w:val="BackgroundRecitalsSubheading"/>
      </w:pPr>
      <w:bookmarkStart w:id="2" w:name="_Toc69497021"/>
      <w:r w:rsidRPr="00725197">
        <w:t>Protected Property</w:t>
      </w:r>
      <w:r w:rsidR="003A359D" w:rsidRPr="00725197">
        <w:t>.</w:t>
      </w:r>
      <w:bookmarkEnd w:id="2"/>
    </w:p>
    <w:p w14:paraId="7427CC10" w14:textId="0BBC6159" w:rsidR="004C5F14" w:rsidRPr="0018384E" w:rsidRDefault="003A359D" w:rsidP="00370DA5">
      <w:pPr>
        <w:tabs>
          <w:tab w:val="left" w:pos="450"/>
          <w:tab w:val="left" w:pos="900"/>
          <w:tab w:val="left" w:pos="5760"/>
        </w:tabs>
        <w:spacing w:after="120" w:line="240" w:lineRule="auto"/>
        <w:ind w:left="360" w:right="-144"/>
        <w:rPr>
          <w:rFonts w:ascii="Times New Roman" w:eastAsia="Times New Roman" w:hAnsi="Times New Roman" w:cs="Times New Roman"/>
        </w:rPr>
      </w:pPr>
      <w:r w:rsidRPr="0018384E">
        <w:rPr>
          <w:rFonts w:ascii="Times New Roman" w:eastAsia="Times New Roman" w:hAnsi="Times New Roman" w:cs="Times New Roman"/>
        </w:rPr>
        <w:t xml:space="preserve">The undersigned Landowner holds title in fee simple to certain real property, consisting of approximately </w:t>
      </w:r>
      <w:r w:rsidRPr="0062269C">
        <w:rPr>
          <w:rStyle w:val="SubtleEmphasis"/>
          <w:rFonts w:eastAsia="Arial"/>
        </w:rPr>
        <w:t>[##]</w:t>
      </w:r>
      <w:r w:rsidRPr="0018384E">
        <w:rPr>
          <w:rFonts w:ascii="Times New Roman" w:eastAsia="Times New Roman" w:hAnsi="Times New Roman" w:cs="Times New Roman"/>
        </w:rPr>
        <w:t xml:space="preserve"> acres of real property, and located in the </w:t>
      </w:r>
      <w:r w:rsidRPr="0062269C">
        <w:rPr>
          <w:rStyle w:val="SubtleEmphasis"/>
          <w:rFonts w:eastAsia="Arial"/>
        </w:rPr>
        <w:t>[City/Village/Town]</w:t>
      </w:r>
      <w:r w:rsidRPr="0018384E">
        <w:rPr>
          <w:rFonts w:ascii="Times New Roman" w:eastAsia="Times New Roman" w:hAnsi="Times New Roman" w:cs="Times New Roman"/>
        </w:rPr>
        <w:t xml:space="preserve"> of _________, ____________ County, Wisconsin (hereinafter the “</w:t>
      </w:r>
      <w:r w:rsidRPr="00422647">
        <w:rPr>
          <w:rFonts w:ascii="Times New Roman" w:eastAsia="Times New Roman" w:hAnsi="Times New Roman" w:cs="Times New Roman"/>
          <w:bCs/>
        </w:rPr>
        <w:t>Protected Property</w:t>
      </w:r>
      <w:r w:rsidRPr="0018384E">
        <w:rPr>
          <w:rFonts w:ascii="Times New Roman" w:eastAsia="Times New Roman" w:hAnsi="Times New Roman" w:cs="Times New Roman"/>
        </w:rPr>
        <w:t xml:space="preserve">”) and which is legally described in </w:t>
      </w:r>
      <w:r w:rsidRPr="0018384E">
        <w:rPr>
          <w:rFonts w:ascii="Times New Roman" w:eastAsia="Times New Roman" w:hAnsi="Times New Roman" w:cs="Times New Roman"/>
          <w:u w:val="single"/>
        </w:rPr>
        <w:t>Exhibit A</w:t>
      </w:r>
      <w:r w:rsidRPr="0018384E">
        <w:rPr>
          <w:rFonts w:ascii="Times New Roman" w:eastAsia="Times New Roman" w:hAnsi="Times New Roman" w:cs="Times New Roman"/>
        </w:rPr>
        <w:t xml:space="preserve"> attached to this </w:t>
      </w:r>
      <w:r w:rsidR="009F27FD">
        <w:rPr>
          <w:rFonts w:ascii="Times New Roman" w:eastAsia="Times New Roman" w:hAnsi="Times New Roman" w:cs="Times New Roman"/>
        </w:rPr>
        <w:t>Grant</w:t>
      </w:r>
      <w:r w:rsidRPr="0018384E">
        <w:rPr>
          <w:rFonts w:ascii="Times New Roman" w:eastAsia="Times New Roman" w:hAnsi="Times New Roman" w:cs="Times New Roman"/>
        </w:rPr>
        <w:t xml:space="preserve"> and incorporated by this reference</w:t>
      </w:r>
      <w:r w:rsidR="009E3E0F">
        <w:rPr>
          <w:rFonts w:ascii="Times New Roman" w:eastAsia="Times New Roman" w:hAnsi="Times New Roman" w:cs="Times New Roman"/>
        </w:rPr>
        <w:t xml:space="preserve">. </w:t>
      </w:r>
      <w:r w:rsidR="00944706">
        <w:rPr>
          <w:rFonts w:ascii="Times New Roman" w:eastAsia="Times New Roman" w:hAnsi="Times New Roman" w:cs="Times New Roman"/>
        </w:rPr>
        <w:t xml:space="preserve">It is the intent of the </w:t>
      </w:r>
      <w:r w:rsidR="00263DC6">
        <w:rPr>
          <w:rFonts w:ascii="Times New Roman" w:eastAsia="Times New Roman" w:hAnsi="Times New Roman" w:cs="Times New Roman"/>
        </w:rPr>
        <w:t xml:space="preserve">undersigned </w:t>
      </w:r>
      <w:r w:rsidR="00944706">
        <w:rPr>
          <w:rFonts w:ascii="Times New Roman" w:eastAsia="Times New Roman" w:hAnsi="Times New Roman" w:cs="Times New Roman"/>
        </w:rPr>
        <w:t xml:space="preserve">Landowner to limit the application of this </w:t>
      </w:r>
      <w:r w:rsidR="00263DC6">
        <w:rPr>
          <w:rFonts w:ascii="Times New Roman" w:eastAsia="Times New Roman" w:hAnsi="Times New Roman" w:cs="Times New Roman"/>
        </w:rPr>
        <w:t>Grant</w:t>
      </w:r>
      <w:r w:rsidR="00944706">
        <w:rPr>
          <w:rFonts w:ascii="Times New Roman" w:eastAsia="Times New Roman" w:hAnsi="Times New Roman" w:cs="Times New Roman"/>
        </w:rPr>
        <w:t xml:space="preserve"> to that Property legally described in </w:t>
      </w:r>
      <w:r w:rsidR="00944706" w:rsidRPr="00944706">
        <w:rPr>
          <w:rFonts w:ascii="Times New Roman" w:eastAsia="Times New Roman" w:hAnsi="Times New Roman" w:cs="Times New Roman"/>
          <w:u w:val="single"/>
        </w:rPr>
        <w:t>Exhibit A</w:t>
      </w:r>
      <w:r w:rsidR="009F27FD">
        <w:rPr>
          <w:rFonts w:ascii="Times New Roman" w:eastAsia="Times New Roman" w:hAnsi="Times New Roman" w:cs="Times New Roman"/>
          <w:u w:val="single"/>
        </w:rPr>
        <w:t xml:space="preserve"> (the “Protected Property”)</w:t>
      </w:r>
      <w:r w:rsidR="00944706">
        <w:rPr>
          <w:rFonts w:ascii="Times New Roman" w:eastAsia="Times New Roman" w:hAnsi="Times New Roman" w:cs="Times New Roman"/>
        </w:rPr>
        <w:t>.</w:t>
      </w:r>
    </w:p>
    <w:p w14:paraId="35CC6804" w14:textId="32191FB3" w:rsidR="004C5F14" w:rsidRPr="0062269C" w:rsidRDefault="004C5F14" w:rsidP="00370DA5">
      <w:pPr>
        <w:tabs>
          <w:tab w:val="left" w:pos="450"/>
          <w:tab w:val="left" w:pos="900"/>
          <w:tab w:val="left" w:pos="5760"/>
        </w:tabs>
        <w:spacing w:after="120" w:line="240" w:lineRule="auto"/>
        <w:ind w:left="360" w:right="-144"/>
        <w:rPr>
          <w:rStyle w:val="SubtleEmphasis"/>
          <w:rFonts w:eastAsia="Arial"/>
        </w:rPr>
      </w:pPr>
      <w:r w:rsidRPr="0062269C">
        <w:rPr>
          <w:rStyle w:val="SubtleEmphasis"/>
          <w:rFonts w:eastAsia="Arial"/>
        </w:rPr>
        <w:t xml:space="preserve">[Optional – </w:t>
      </w:r>
      <w:r w:rsidR="00FA52AD" w:rsidRPr="0062269C">
        <w:rPr>
          <w:rStyle w:val="SubtleEmphasis"/>
          <w:rFonts w:eastAsia="Arial"/>
        </w:rPr>
        <w:t>“</w:t>
      </w:r>
      <w:r w:rsidRPr="0062269C">
        <w:rPr>
          <w:rStyle w:val="SubtleEmphasis"/>
          <w:rFonts w:eastAsia="Arial"/>
        </w:rPr>
        <w:t>The Protected Property is a subpart of a larger parcel with tax key… [identify tax key of larger parcel]</w:t>
      </w:r>
      <w:r w:rsidR="00FA52AD" w:rsidRPr="0062269C">
        <w:rPr>
          <w:rStyle w:val="SubtleEmphasis"/>
          <w:rFonts w:eastAsia="Arial"/>
        </w:rPr>
        <w:t>”</w:t>
      </w:r>
      <w:r w:rsidRPr="0062269C">
        <w:rPr>
          <w:rStyle w:val="SubtleEmphasis"/>
          <w:rFonts w:eastAsia="Arial"/>
        </w:rPr>
        <w:t xml:space="preserve"> OR </w:t>
      </w:r>
      <w:r w:rsidR="00FA52AD" w:rsidRPr="0062269C">
        <w:rPr>
          <w:rStyle w:val="SubtleEmphasis"/>
          <w:rFonts w:eastAsia="Arial"/>
        </w:rPr>
        <w:t>“</w:t>
      </w:r>
      <w:r w:rsidR="00652550" w:rsidRPr="0062269C">
        <w:rPr>
          <w:rStyle w:val="SubtleEmphasis"/>
          <w:rFonts w:eastAsia="Arial"/>
        </w:rPr>
        <w:t>T</w:t>
      </w:r>
      <w:r w:rsidRPr="0062269C">
        <w:rPr>
          <w:rStyle w:val="SubtleEmphasis"/>
          <w:rFonts w:eastAsia="Arial"/>
        </w:rPr>
        <w:t>he Protected Property comprises tax parcels [identify all tax parcels if Protected Property is made up of several tax parcels]</w:t>
      </w:r>
      <w:r w:rsidR="00FA52AD" w:rsidRPr="0062269C">
        <w:rPr>
          <w:rStyle w:val="SubtleEmphasis"/>
          <w:rFonts w:eastAsia="Arial"/>
        </w:rPr>
        <w:t>.”</w:t>
      </w:r>
      <w:r w:rsidR="00992A6C" w:rsidRPr="0062269C">
        <w:rPr>
          <w:rStyle w:val="SubtleEmphasis"/>
          <w:rFonts w:eastAsia="Arial"/>
        </w:rPr>
        <w:t>]</w:t>
      </w:r>
    </w:p>
    <w:p w14:paraId="7DBF31FF" w14:textId="77777777" w:rsidR="00BF7A45" w:rsidRPr="00656FD1" w:rsidRDefault="003A359D" w:rsidP="00370DA5">
      <w:pPr>
        <w:tabs>
          <w:tab w:val="left" w:pos="450"/>
          <w:tab w:val="left" w:pos="900"/>
          <w:tab w:val="left" w:pos="5760"/>
        </w:tabs>
        <w:spacing w:after="120" w:line="240" w:lineRule="auto"/>
        <w:ind w:left="360" w:right="-144"/>
        <w:rPr>
          <w:rFonts w:ascii="Times New Roman" w:eastAsia="Times New Roman" w:hAnsi="Times New Roman" w:cs="Times New Roman"/>
        </w:rPr>
      </w:pPr>
      <w:r w:rsidRPr="0018384E">
        <w:rPr>
          <w:rFonts w:ascii="Times New Roman" w:eastAsia="Times New Roman" w:hAnsi="Times New Roman" w:cs="Times New Roman"/>
        </w:rPr>
        <w:t xml:space="preserve">The </w:t>
      </w:r>
      <w:r w:rsidR="00652550">
        <w:rPr>
          <w:rFonts w:ascii="Times New Roman" w:eastAsia="Times New Roman" w:hAnsi="Times New Roman" w:cs="Times New Roman"/>
        </w:rPr>
        <w:t xml:space="preserve">Protected </w:t>
      </w:r>
      <w:r w:rsidRPr="0018384E">
        <w:rPr>
          <w:rFonts w:ascii="Times New Roman" w:eastAsia="Times New Roman" w:hAnsi="Times New Roman" w:cs="Times New Roman"/>
        </w:rPr>
        <w:t xml:space="preserve">Property is depicted on the </w:t>
      </w:r>
      <w:r w:rsidR="00652550">
        <w:rPr>
          <w:rFonts w:ascii="Times New Roman" w:eastAsia="Times New Roman" w:hAnsi="Times New Roman" w:cs="Times New Roman"/>
        </w:rPr>
        <w:t xml:space="preserve">Protected </w:t>
      </w:r>
      <w:r w:rsidRPr="0018384E">
        <w:rPr>
          <w:rFonts w:ascii="Times New Roman" w:eastAsia="Times New Roman" w:hAnsi="Times New Roman" w:cs="Times New Roman"/>
        </w:rPr>
        <w:t xml:space="preserve">Property Map attached hereto as </w:t>
      </w:r>
      <w:r w:rsidRPr="0018384E">
        <w:rPr>
          <w:rFonts w:ascii="Times New Roman" w:eastAsia="Times New Roman" w:hAnsi="Times New Roman" w:cs="Times New Roman"/>
          <w:u w:val="single"/>
        </w:rPr>
        <w:t>Exhibit B</w:t>
      </w:r>
      <w:r w:rsidRPr="0018384E">
        <w:rPr>
          <w:rFonts w:ascii="Times New Roman" w:eastAsia="Times New Roman" w:hAnsi="Times New Roman" w:cs="Times New Roman"/>
        </w:rPr>
        <w:t xml:space="preserve"> and made a part hereof</w:t>
      </w:r>
      <w:r w:rsidR="009E3E0F">
        <w:rPr>
          <w:rFonts w:ascii="Times New Roman" w:eastAsia="Times New Roman" w:hAnsi="Times New Roman" w:cs="Times New Roman"/>
        </w:rPr>
        <w:t xml:space="preserve">. </w:t>
      </w:r>
      <w:r w:rsidR="00656FD1">
        <w:rPr>
          <w:rFonts w:ascii="Times New Roman" w:eastAsia="Times New Roman" w:hAnsi="Times New Roman" w:cs="Times New Roman"/>
        </w:rPr>
        <w:t xml:space="preserve">In the event of discrepancy between </w:t>
      </w:r>
      <w:r w:rsidR="00656FD1">
        <w:rPr>
          <w:rFonts w:ascii="Times New Roman" w:eastAsia="Times New Roman" w:hAnsi="Times New Roman" w:cs="Times New Roman"/>
          <w:u w:val="single"/>
        </w:rPr>
        <w:t>Exhibit A</w:t>
      </w:r>
      <w:r w:rsidR="00656FD1">
        <w:rPr>
          <w:rFonts w:ascii="Times New Roman" w:eastAsia="Times New Roman" w:hAnsi="Times New Roman" w:cs="Times New Roman"/>
        </w:rPr>
        <w:t xml:space="preserve"> and </w:t>
      </w:r>
      <w:r w:rsidR="00656FD1">
        <w:rPr>
          <w:rFonts w:ascii="Times New Roman" w:eastAsia="Times New Roman" w:hAnsi="Times New Roman" w:cs="Times New Roman"/>
          <w:u w:val="single"/>
        </w:rPr>
        <w:t>Exhibit B</w:t>
      </w:r>
      <w:r w:rsidR="00656FD1">
        <w:rPr>
          <w:rFonts w:ascii="Times New Roman" w:eastAsia="Times New Roman" w:hAnsi="Times New Roman" w:cs="Times New Roman"/>
        </w:rPr>
        <w:t xml:space="preserve">, </w:t>
      </w:r>
      <w:r w:rsidR="00656FD1">
        <w:rPr>
          <w:rFonts w:ascii="Times New Roman" w:eastAsia="Times New Roman" w:hAnsi="Times New Roman" w:cs="Times New Roman"/>
          <w:u w:val="single"/>
        </w:rPr>
        <w:t>Exhibit A</w:t>
      </w:r>
      <w:r w:rsidR="00656FD1">
        <w:rPr>
          <w:rFonts w:ascii="Times New Roman" w:eastAsia="Times New Roman" w:hAnsi="Times New Roman" w:cs="Times New Roman"/>
        </w:rPr>
        <w:t xml:space="preserve"> shall </w:t>
      </w:r>
      <w:r w:rsidR="00544511">
        <w:rPr>
          <w:rFonts w:ascii="Times New Roman" w:eastAsia="Times New Roman" w:hAnsi="Times New Roman" w:cs="Times New Roman"/>
        </w:rPr>
        <w:t>prevail</w:t>
      </w:r>
      <w:r w:rsidR="00656FD1">
        <w:rPr>
          <w:rFonts w:ascii="Times New Roman" w:eastAsia="Times New Roman" w:hAnsi="Times New Roman" w:cs="Times New Roman"/>
        </w:rPr>
        <w:t>.</w:t>
      </w:r>
    </w:p>
    <w:p w14:paraId="2AEE0DF5" w14:textId="0652B59B" w:rsidR="00BF7A45" w:rsidRPr="0062269C" w:rsidRDefault="003A359D" w:rsidP="00370DA5">
      <w:pPr>
        <w:tabs>
          <w:tab w:val="left" w:pos="450"/>
          <w:tab w:val="left" w:pos="900"/>
          <w:tab w:val="left" w:pos="5760"/>
        </w:tabs>
        <w:spacing w:after="120" w:line="240" w:lineRule="auto"/>
        <w:ind w:left="360" w:right="-144"/>
        <w:rPr>
          <w:rStyle w:val="SubtleEmphasis"/>
          <w:rFonts w:eastAsia="Arial"/>
        </w:rPr>
      </w:pPr>
      <w:r w:rsidRPr="0062269C">
        <w:rPr>
          <w:rStyle w:val="SubtleEmphasis"/>
          <w:rFonts w:eastAsia="Arial"/>
        </w:rPr>
        <w:t xml:space="preserve">[Optional – Existing Improvements: Improvements on the </w:t>
      </w:r>
      <w:r w:rsidR="00652550" w:rsidRPr="0062269C">
        <w:rPr>
          <w:rStyle w:val="SubtleEmphasis"/>
          <w:rFonts w:eastAsia="Arial"/>
        </w:rPr>
        <w:t xml:space="preserve">Protected </w:t>
      </w:r>
      <w:r w:rsidR="00E906E9" w:rsidRPr="0062269C">
        <w:rPr>
          <w:rStyle w:val="SubtleEmphasis"/>
          <w:rFonts w:eastAsia="Arial"/>
        </w:rPr>
        <w:t>Property include</w:t>
      </w:r>
      <w:r w:rsidR="00544511" w:rsidRPr="0062269C">
        <w:rPr>
          <w:rStyle w:val="SubtleEmphasis"/>
          <w:rFonts w:eastAsia="Arial"/>
        </w:rPr>
        <w:t>…</w:t>
      </w:r>
      <w:r w:rsidRPr="0062269C">
        <w:rPr>
          <w:rStyle w:val="SubtleEmphasis"/>
          <w:rFonts w:eastAsia="Arial"/>
        </w:rPr>
        <w:t xml:space="preserve"> [Enumerate and add descriptive information, as appropriate</w:t>
      </w:r>
      <w:r w:rsidR="009E3E0F">
        <w:rPr>
          <w:rStyle w:val="SubtleEmphasis"/>
          <w:rFonts w:eastAsia="Arial"/>
        </w:rPr>
        <w:t xml:space="preserve">. </w:t>
      </w:r>
      <w:r w:rsidRPr="0062269C">
        <w:rPr>
          <w:rStyle w:val="SubtleEmphasis"/>
          <w:rFonts w:eastAsia="Arial"/>
        </w:rPr>
        <w:t>These improvements will be depicted on a figure in the baseline and/or the easement exhibits.]</w:t>
      </w:r>
    </w:p>
    <w:p w14:paraId="099A2F79" w14:textId="0EFBE844" w:rsidR="00BF7A45" w:rsidRPr="0062269C" w:rsidRDefault="003A359D" w:rsidP="00370DA5">
      <w:pPr>
        <w:tabs>
          <w:tab w:val="left" w:pos="450"/>
          <w:tab w:val="left" w:pos="900"/>
          <w:tab w:val="left" w:pos="5760"/>
        </w:tabs>
        <w:spacing w:after="120" w:line="240" w:lineRule="auto"/>
        <w:ind w:left="360" w:right="-144"/>
        <w:rPr>
          <w:rStyle w:val="SubtleEmphasis"/>
          <w:rFonts w:eastAsia="Arial"/>
        </w:rPr>
      </w:pPr>
      <w:r w:rsidRPr="0062269C">
        <w:rPr>
          <w:rStyle w:val="SubtleEmphasis"/>
          <w:rFonts w:eastAsia="Arial"/>
        </w:rPr>
        <w:t xml:space="preserve">[Optional – </w:t>
      </w:r>
      <w:r w:rsidR="00544511" w:rsidRPr="0062269C">
        <w:rPr>
          <w:rStyle w:val="SubtleEmphasis"/>
          <w:rFonts w:eastAsia="Arial"/>
        </w:rPr>
        <w:t xml:space="preserve">If </w:t>
      </w:r>
      <w:r w:rsidRPr="0062269C">
        <w:rPr>
          <w:rStyle w:val="SubtleEmphasis"/>
          <w:rFonts w:eastAsia="Arial"/>
        </w:rPr>
        <w:t>Existing Restrictions</w:t>
      </w:r>
      <w:r w:rsidR="00544511" w:rsidRPr="0062269C">
        <w:rPr>
          <w:rStyle w:val="SubtleEmphasis"/>
          <w:rFonts w:eastAsia="Arial"/>
        </w:rPr>
        <w:t xml:space="preserve"> limit use of the Protected Property</w:t>
      </w:r>
      <w:r w:rsidRPr="0062269C">
        <w:rPr>
          <w:rStyle w:val="SubtleEmphasis"/>
          <w:rFonts w:eastAsia="Arial"/>
        </w:rPr>
        <w:t xml:space="preserve">: The </w:t>
      </w:r>
      <w:r w:rsidR="00652550" w:rsidRPr="0062269C">
        <w:rPr>
          <w:rStyle w:val="SubtleEmphasis"/>
          <w:rFonts w:eastAsia="Arial"/>
        </w:rPr>
        <w:t>Protected Property</w:t>
      </w:r>
      <w:r w:rsidRPr="0062269C">
        <w:rPr>
          <w:rStyle w:val="SubtleEmphasis"/>
          <w:rFonts w:eastAsia="Arial"/>
        </w:rPr>
        <w:t xml:space="preserve"> is subject to </w:t>
      </w:r>
      <w:r w:rsidR="00544511" w:rsidRPr="0062269C">
        <w:rPr>
          <w:rStyle w:val="SubtleEmphasis"/>
          <w:rFonts w:eastAsia="Arial"/>
        </w:rPr>
        <w:t>certain restrictions or protections other than those created by this Grant and are identified in Exhibit C.</w:t>
      </w:r>
      <w:r w:rsidRPr="0062269C">
        <w:rPr>
          <w:rStyle w:val="SubtleEmphasis"/>
          <w:rFonts w:eastAsia="Arial"/>
        </w:rPr>
        <w:t xml:space="preserve"> [Enumerate and add document recording information, as appropriate</w:t>
      </w:r>
      <w:r w:rsidR="009E3E0F">
        <w:rPr>
          <w:rStyle w:val="SubtleEmphasis"/>
          <w:rFonts w:eastAsia="Arial"/>
        </w:rPr>
        <w:t xml:space="preserve">. </w:t>
      </w:r>
      <w:r w:rsidRPr="0062269C">
        <w:rPr>
          <w:rStyle w:val="SubtleEmphasis"/>
          <w:rFonts w:eastAsia="Arial"/>
        </w:rPr>
        <w:t>Include copies in the baseline report – appended to the title report.]</w:t>
      </w:r>
    </w:p>
    <w:p w14:paraId="7B1BE2A9" w14:textId="77777777" w:rsidR="00BF7A45" w:rsidRPr="00EF693A" w:rsidRDefault="003A359D" w:rsidP="0062269C">
      <w:pPr>
        <w:pStyle w:val="BackgroundRecitalsSubheading"/>
      </w:pPr>
      <w:bookmarkStart w:id="3" w:name="_Toc69497022"/>
      <w:r w:rsidRPr="0018384E">
        <w:t xml:space="preserve">Conservation </w:t>
      </w:r>
      <w:r w:rsidR="00DC6E60">
        <w:t>Purpose</w:t>
      </w:r>
      <w:r w:rsidRPr="0018384E">
        <w:t>.</w:t>
      </w:r>
      <w:bookmarkEnd w:id="3"/>
    </w:p>
    <w:p w14:paraId="77D365F3" w14:textId="11CD1DA1" w:rsidR="003224A4" w:rsidRDefault="00526D2B" w:rsidP="00CC0DB0">
      <w:pPr>
        <w:pStyle w:val="ListParagraph"/>
        <w:tabs>
          <w:tab w:val="left" w:pos="450"/>
          <w:tab w:val="left" w:pos="900"/>
          <w:tab w:val="left" w:pos="5760"/>
        </w:tabs>
        <w:spacing w:after="120" w:line="240" w:lineRule="auto"/>
        <w:ind w:left="360" w:right="58"/>
        <w:contextualSpacing w:val="0"/>
        <w:rPr>
          <w:rFonts w:ascii="Times New Roman" w:eastAsia="Times New Roman" w:hAnsi="Times New Roman" w:cs="Times New Roman"/>
        </w:rPr>
      </w:pPr>
      <w:r w:rsidRPr="00526D2B">
        <w:rPr>
          <w:rFonts w:ascii="Times New Roman" w:eastAsia="Times New Roman" w:hAnsi="Times New Roman" w:cs="Times New Roman"/>
        </w:rPr>
        <w:t xml:space="preserve">The Protected Property, in its present state, contains significant </w:t>
      </w:r>
      <w:r w:rsidRPr="0062269C">
        <w:rPr>
          <w:rStyle w:val="SubtleEmphasis"/>
          <w:rFonts w:eastAsia="Arial"/>
        </w:rPr>
        <w:t>[outdoor recreation, education, relatively natural habitat of fish, wildlife, or plants, or similar ecosystem, open space (including farmland and forest land) and scenic – revise as appropriate]</w:t>
      </w:r>
      <w:r w:rsidRPr="00526D2B">
        <w:rPr>
          <w:rFonts w:ascii="Times New Roman" w:eastAsia="Times New Roman" w:hAnsi="Times New Roman" w:cs="Times New Roman"/>
        </w:rPr>
        <w:t xml:space="preserve"> values of importance to the undersigned Landowner, Easement Holder</w:t>
      </w:r>
      <w:r w:rsidR="00336A34">
        <w:rPr>
          <w:rFonts w:ascii="Times New Roman" w:eastAsia="Times New Roman" w:hAnsi="Times New Roman" w:cs="Times New Roman"/>
        </w:rPr>
        <w:t>,</w:t>
      </w:r>
      <w:r w:rsidRPr="00526D2B">
        <w:rPr>
          <w:rFonts w:ascii="Times New Roman" w:eastAsia="Times New Roman" w:hAnsi="Times New Roman" w:cs="Times New Roman"/>
        </w:rPr>
        <w:t xml:space="preserve"> and the people of Wisconsin</w:t>
      </w:r>
      <w:r w:rsidR="009E3E0F">
        <w:rPr>
          <w:rFonts w:ascii="Times New Roman" w:eastAsia="Times New Roman" w:hAnsi="Times New Roman" w:cs="Times New Roman"/>
        </w:rPr>
        <w:t xml:space="preserve">. </w:t>
      </w:r>
      <w:r w:rsidRPr="00526D2B">
        <w:rPr>
          <w:rFonts w:ascii="Times New Roman" w:eastAsia="Times New Roman" w:hAnsi="Times New Roman" w:cs="Times New Roman"/>
        </w:rPr>
        <w:t>The above general natural features and attributes and the more specific natural features and characteristics of the Protected Property described in Sections B(</w:t>
      </w:r>
      <w:r w:rsidRPr="0062269C">
        <w:rPr>
          <w:rStyle w:val="SubtleEmphasis"/>
          <w:rFonts w:eastAsia="Arial"/>
        </w:rPr>
        <w:t>[</w:t>
      </w:r>
      <w:proofErr w:type="spellStart"/>
      <w:r w:rsidRPr="0062269C">
        <w:rPr>
          <w:rStyle w:val="SubtleEmphasis"/>
          <w:rFonts w:eastAsia="Arial"/>
        </w:rPr>
        <w:t>i</w:t>
      </w:r>
      <w:proofErr w:type="spellEnd"/>
      <w:r w:rsidRPr="0062269C">
        <w:rPr>
          <w:rStyle w:val="SubtleEmphasis"/>
          <w:rFonts w:eastAsia="Arial"/>
        </w:rPr>
        <w:t>, ii, iii and/or iv]</w:t>
      </w:r>
      <w:r w:rsidRPr="00526D2B">
        <w:rPr>
          <w:rFonts w:ascii="Times New Roman" w:eastAsia="Times New Roman" w:hAnsi="Times New Roman" w:cs="Times New Roman"/>
        </w:rPr>
        <w:t>), and as may be further detailed in the Baseline Documentation Report referenced in Section D herein, shall be known collectively as the “Conservation Values” of the Protected Property</w:t>
      </w:r>
      <w:r w:rsidR="009E3E0F">
        <w:rPr>
          <w:rFonts w:ascii="Times New Roman" w:eastAsia="Times New Roman" w:hAnsi="Times New Roman" w:cs="Times New Roman"/>
        </w:rPr>
        <w:t xml:space="preserve">. </w:t>
      </w:r>
      <w:r w:rsidRPr="00526D2B">
        <w:rPr>
          <w:rFonts w:ascii="Times New Roman" w:eastAsia="Times New Roman" w:hAnsi="Times New Roman" w:cs="Times New Roman"/>
        </w:rPr>
        <w:t xml:space="preserve">The Conservation Purpose </w:t>
      </w:r>
      <w:r w:rsidR="00C91A1A">
        <w:rPr>
          <w:rFonts w:ascii="Times New Roman" w:eastAsia="Times New Roman" w:hAnsi="Times New Roman" w:cs="Times New Roman"/>
        </w:rPr>
        <w:t xml:space="preserve">(“Purpose”) </w:t>
      </w:r>
      <w:r w:rsidRPr="00526D2B">
        <w:rPr>
          <w:rFonts w:ascii="Times New Roman" w:eastAsia="Times New Roman" w:hAnsi="Times New Roman" w:cs="Times New Roman"/>
        </w:rPr>
        <w:t xml:space="preserve">of this Grant is the preservation of the Conservation Values of the Protected Property </w:t>
      </w:r>
      <w:r w:rsidR="00D31F37">
        <w:rPr>
          <w:rFonts w:ascii="Times New Roman" w:eastAsia="Times New Roman" w:hAnsi="Times New Roman" w:cs="Times New Roman"/>
        </w:rPr>
        <w:t xml:space="preserve">described herein </w:t>
      </w:r>
      <w:r w:rsidRPr="00526D2B">
        <w:rPr>
          <w:rFonts w:ascii="Times New Roman" w:eastAsia="Times New Roman" w:hAnsi="Times New Roman" w:cs="Times New Roman"/>
        </w:rPr>
        <w:t>and meets the criteria of a “Conservation Purpose” as the term is used under Section 170(h)(4)(A) of the Internal Revenue Code (the “Code”) and the regulations promulgated thereunder.</w:t>
      </w:r>
    </w:p>
    <w:p w14:paraId="03FB2586" w14:textId="55E3095D" w:rsidR="003224A4" w:rsidRPr="00A406BA" w:rsidRDefault="003224A4" w:rsidP="00CC0DB0">
      <w:pPr>
        <w:pStyle w:val="ListParagraph"/>
        <w:tabs>
          <w:tab w:val="left" w:pos="450"/>
          <w:tab w:val="left" w:pos="900"/>
          <w:tab w:val="left" w:pos="5760"/>
        </w:tabs>
        <w:spacing w:after="120" w:line="240" w:lineRule="auto"/>
        <w:ind w:left="360" w:right="58"/>
        <w:rPr>
          <w:rStyle w:val="SubtleEmphasis"/>
          <w:rFonts w:eastAsia="Arial"/>
        </w:rPr>
      </w:pPr>
      <w:r w:rsidRPr="00A406BA">
        <w:rPr>
          <w:rStyle w:val="SubtleEmphasis"/>
          <w:rFonts w:eastAsia="Arial"/>
        </w:rPr>
        <w:t xml:space="preserve">[Optional – If Existing Improvements are included in the above Section A, and/or </w:t>
      </w:r>
      <w:r w:rsidR="0010273E">
        <w:rPr>
          <w:rStyle w:val="SubtleEmphasis"/>
          <w:rFonts w:eastAsia="Arial"/>
        </w:rPr>
        <w:t>a</w:t>
      </w:r>
      <w:r w:rsidRPr="00A406BA">
        <w:rPr>
          <w:rStyle w:val="SubtleEmphasis"/>
          <w:rFonts w:eastAsia="Arial"/>
        </w:rPr>
        <w:t xml:space="preserve">ctivities and </w:t>
      </w:r>
      <w:r w:rsidR="0010273E">
        <w:rPr>
          <w:rStyle w:val="SubtleEmphasis"/>
          <w:rFonts w:eastAsia="Arial"/>
        </w:rPr>
        <w:t>u</w:t>
      </w:r>
      <w:r w:rsidRPr="00A406BA">
        <w:rPr>
          <w:rStyle w:val="SubtleEmphasis"/>
          <w:rFonts w:eastAsia="Arial"/>
        </w:rPr>
        <w:t>ses are included in the below Sections 3.2, 4.2</w:t>
      </w:r>
      <w:r w:rsidR="00A25E30">
        <w:rPr>
          <w:rStyle w:val="SubtleEmphasis"/>
          <w:rFonts w:eastAsia="Arial"/>
        </w:rPr>
        <w:t>,</w:t>
      </w:r>
      <w:r w:rsidRPr="00A406BA">
        <w:rPr>
          <w:rStyle w:val="SubtleEmphasis"/>
          <w:rFonts w:eastAsia="Arial"/>
        </w:rPr>
        <w:t xml:space="preserve"> and/or 5.2 that are permitted to continue, or if any Additional Improvements are permitted in below Sections 3.1, 4.1, or 5.1 or any subsections thereof: </w:t>
      </w:r>
      <w:r w:rsidR="00BD2E40" w:rsidRPr="00A406BA">
        <w:rPr>
          <w:rStyle w:val="SubtleEmphasis"/>
          <w:rFonts w:eastAsia="Arial"/>
        </w:rPr>
        <w:t xml:space="preserve">The Existing Improvements, Additional Improvements, </w:t>
      </w:r>
      <w:r w:rsidR="0010273E">
        <w:rPr>
          <w:rStyle w:val="SubtleEmphasis"/>
          <w:rFonts w:eastAsia="Arial"/>
        </w:rPr>
        <w:t>a</w:t>
      </w:r>
      <w:r w:rsidR="00BD2E40" w:rsidRPr="00A406BA">
        <w:rPr>
          <w:rStyle w:val="SubtleEmphasis"/>
          <w:rFonts w:eastAsia="Arial"/>
        </w:rPr>
        <w:t xml:space="preserve">ctivities and </w:t>
      </w:r>
      <w:r w:rsidR="0010273E">
        <w:rPr>
          <w:rStyle w:val="SubtleEmphasis"/>
          <w:rFonts w:eastAsia="Arial"/>
        </w:rPr>
        <w:t>u</w:t>
      </w:r>
      <w:r w:rsidR="00BD2E40" w:rsidRPr="00A406BA">
        <w:rPr>
          <w:rStyle w:val="SubtleEmphasis"/>
          <w:rFonts w:eastAsia="Arial"/>
        </w:rPr>
        <w:t>ses, and any other Reserved Rights described in this Grant, when exercised pursuant to the terms of this Grant, shall not be considered to adversely impact the Conservation Purpose of this Grant.</w:t>
      </w:r>
      <w:r w:rsidR="00A25E30">
        <w:rPr>
          <w:rStyle w:val="SubtleEmphasis"/>
          <w:rFonts w:eastAsia="Arial"/>
        </w:rPr>
        <w:t>]</w:t>
      </w:r>
    </w:p>
    <w:tbl>
      <w:tblPr>
        <w:tblStyle w:val="4"/>
        <w:tblW w:w="96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7"/>
      </w:tblGrid>
      <w:tr w:rsidR="00043FFE" w:rsidRPr="0018384E" w14:paraId="0C3C36E5" w14:textId="77777777" w:rsidTr="00314563">
        <w:trPr>
          <w:trHeight w:val="5845"/>
          <w:jc w:val="center"/>
        </w:trPr>
        <w:tc>
          <w:tcPr>
            <w:tcW w:w="9647" w:type="dxa"/>
          </w:tcPr>
          <w:p w14:paraId="54DB3E1A" w14:textId="159D8CDF" w:rsidR="00544511" w:rsidRPr="0062269C" w:rsidRDefault="00043FFE" w:rsidP="00314563">
            <w:pPr>
              <w:tabs>
                <w:tab w:val="left" w:pos="450"/>
                <w:tab w:val="left" w:pos="900"/>
                <w:tab w:val="left" w:pos="5760"/>
              </w:tabs>
              <w:spacing w:after="120" w:line="240" w:lineRule="auto"/>
              <w:ind w:right="58"/>
              <w:rPr>
                <w:rStyle w:val="SubtleEmphasis"/>
                <w:rFonts w:eastAsia="Arial"/>
              </w:rPr>
            </w:pPr>
            <w:r w:rsidRPr="0062269C">
              <w:rPr>
                <w:rStyle w:val="SubtleEmphasis"/>
                <w:rFonts w:eastAsia="Arial"/>
              </w:rPr>
              <w:lastRenderedPageBreak/>
              <w:t>[</w:t>
            </w:r>
            <w:r w:rsidR="00B5121D" w:rsidRPr="0062269C">
              <w:rPr>
                <w:rStyle w:val="SubtleEmphasis"/>
                <w:rFonts w:eastAsia="Arial"/>
              </w:rPr>
              <w:t>NOTE: A</w:t>
            </w:r>
            <w:r w:rsidR="00544511" w:rsidRPr="0062269C">
              <w:rPr>
                <w:rStyle w:val="SubtleEmphasis"/>
                <w:rFonts w:eastAsia="Arial"/>
              </w:rPr>
              <w:t xml:space="preserve"> qualified Conservation Easement MUST identify at least one of </w:t>
            </w:r>
            <w:r w:rsidR="00526D2B" w:rsidRPr="0062269C">
              <w:rPr>
                <w:rStyle w:val="SubtleEmphasis"/>
                <w:rFonts w:eastAsia="Arial"/>
              </w:rPr>
              <w:t xml:space="preserve">the </w:t>
            </w:r>
            <w:r w:rsidR="00544511" w:rsidRPr="0062269C">
              <w:rPr>
                <w:rStyle w:val="SubtleEmphasis"/>
                <w:rFonts w:eastAsia="Arial"/>
              </w:rPr>
              <w:t>Conservation Purposes listed in B(</w:t>
            </w:r>
            <w:proofErr w:type="spellStart"/>
            <w:r w:rsidR="00544511" w:rsidRPr="0062269C">
              <w:rPr>
                <w:rStyle w:val="SubtleEmphasis"/>
                <w:rFonts w:eastAsia="Arial"/>
              </w:rPr>
              <w:t>i</w:t>
            </w:r>
            <w:proofErr w:type="spellEnd"/>
            <w:r w:rsidR="00544511" w:rsidRPr="0062269C">
              <w:rPr>
                <w:rStyle w:val="SubtleEmphasis"/>
                <w:rFonts w:eastAsia="Arial"/>
              </w:rPr>
              <w:t>), B(ii), and B(iii)</w:t>
            </w:r>
            <w:r w:rsidR="00526D2B" w:rsidRPr="0062269C">
              <w:rPr>
                <w:rStyle w:val="SubtleEmphasis"/>
                <w:rFonts w:eastAsia="Arial"/>
              </w:rPr>
              <w:t>,</w:t>
            </w:r>
            <w:r w:rsidR="00544511" w:rsidRPr="0062269C">
              <w:rPr>
                <w:rStyle w:val="SubtleEmphasis"/>
                <w:rFonts w:eastAsia="Arial"/>
              </w:rPr>
              <w:t xml:space="preserve"> but MAY include B(iv-</w:t>
            </w:r>
            <w:r w:rsidR="00526D2B" w:rsidRPr="0062269C">
              <w:rPr>
                <w:rStyle w:val="SubtleEmphasis"/>
                <w:rFonts w:eastAsia="Arial"/>
              </w:rPr>
              <w:t>i</w:t>
            </w:r>
            <w:r w:rsidR="00544511" w:rsidRPr="0062269C">
              <w:rPr>
                <w:rStyle w:val="SubtleEmphasis"/>
                <w:rFonts w:eastAsia="Arial"/>
              </w:rPr>
              <w:t xml:space="preserve">x) </w:t>
            </w:r>
            <w:r w:rsidR="003F27F9" w:rsidRPr="0062269C">
              <w:rPr>
                <w:rStyle w:val="SubtleEmphasis"/>
                <w:rFonts w:eastAsia="Arial"/>
              </w:rPr>
              <w:t xml:space="preserve">or others </w:t>
            </w:r>
            <w:r w:rsidR="00544511" w:rsidRPr="0062269C">
              <w:rPr>
                <w:rStyle w:val="SubtleEmphasis"/>
                <w:rFonts w:eastAsia="Arial"/>
              </w:rPr>
              <w:t xml:space="preserve">as appropriate to add clarification and specificity </w:t>
            </w:r>
            <w:r w:rsidR="00526D2B" w:rsidRPr="0062269C">
              <w:rPr>
                <w:rStyle w:val="SubtleEmphasis"/>
                <w:rFonts w:eastAsia="Arial"/>
              </w:rPr>
              <w:t>of</w:t>
            </w:r>
            <w:r w:rsidR="00544511" w:rsidRPr="0062269C">
              <w:rPr>
                <w:rStyle w:val="SubtleEmphasis"/>
                <w:rFonts w:eastAsia="Arial"/>
              </w:rPr>
              <w:t xml:space="preserve"> the Conservation Values.</w:t>
            </w:r>
          </w:p>
          <w:p w14:paraId="79EA3CAA" w14:textId="24663A29" w:rsidR="00422647" w:rsidRPr="0062269C" w:rsidRDefault="00422647" w:rsidP="00314563">
            <w:pPr>
              <w:tabs>
                <w:tab w:val="left" w:pos="450"/>
                <w:tab w:val="left" w:pos="900"/>
                <w:tab w:val="left" w:pos="5760"/>
              </w:tabs>
              <w:spacing w:after="120" w:line="240" w:lineRule="auto"/>
              <w:ind w:right="58"/>
              <w:rPr>
                <w:rStyle w:val="SubtleEmphasis"/>
                <w:rFonts w:eastAsia="Arial"/>
                <w:u w:val="single"/>
              </w:rPr>
            </w:pPr>
            <w:r w:rsidRPr="0062269C">
              <w:rPr>
                <w:rStyle w:val="SubtleEmphasis"/>
                <w:rFonts w:eastAsia="Arial"/>
                <w:u w:val="single"/>
              </w:rPr>
              <w:t xml:space="preserve">In the examples provided below, the headings of </w:t>
            </w:r>
            <w:proofErr w:type="spellStart"/>
            <w:r w:rsidRPr="0062269C">
              <w:rPr>
                <w:rStyle w:val="SubtleEmphasis"/>
                <w:rFonts w:eastAsia="Arial"/>
                <w:u w:val="single"/>
              </w:rPr>
              <w:t>i</w:t>
            </w:r>
            <w:proofErr w:type="spellEnd"/>
            <w:r w:rsidRPr="0062269C">
              <w:rPr>
                <w:rStyle w:val="SubtleEmphasis"/>
                <w:rFonts w:eastAsia="Arial"/>
                <w:u w:val="single"/>
              </w:rPr>
              <w:t xml:space="preserve">, ii, and iii are </w:t>
            </w:r>
            <w:r w:rsidR="00E906E9" w:rsidRPr="0062269C">
              <w:rPr>
                <w:rStyle w:val="SubtleEmphasis"/>
                <w:rFonts w:eastAsia="Arial"/>
                <w:u w:val="single"/>
              </w:rPr>
              <w:t>from Internal</w:t>
            </w:r>
            <w:r w:rsidR="003F27F9" w:rsidRPr="0062269C">
              <w:rPr>
                <w:rStyle w:val="SubtleEmphasis"/>
                <w:rFonts w:eastAsia="Arial"/>
                <w:u w:val="single"/>
              </w:rPr>
              <w:t xml:space="preserve"> Revenue Code §</w:t>
            </w:r>
            <w:r w:rsidR="00A867DC" w:rsidRPr="0062269C">
              <w:rPr>
                <w:rStyle w:val="SubtleEmphasis"/>
                <w:rFonts w:eastAsia="Arial"/>
                <w:u w:val="single"/>
              </w:rPr>
              <w:t>170(h</w:t>
            </w:r>
            <w:r w:rsidR="00132239" w:rsidRPr="0062269C">
              <w:rPr>
                <w:rStyle w:val="SubtleEmphasis"/>
                <w:rFonts w:eastAsia="Arial"/>
                <w:u w:val="single"/>
              </w:rPr>
              <w:t>)</w:t>
            </w:r>
            <w:r w:rsidR="00A867DC" w:rsidRPr="0062269C">
              <w:rPr>
                <w:rStyle w:val="SubtleEmphasis"/>
                <w:rFonts w:eastAsia="Arial"/>
                <w:u w:val="single"/>
              </w:rPr>
              <w:t>(4)(A</w:t>
            </w:r>
            <w:r w:rsidR="003F27F9" w:rsidRPr="0062269C">
              <w:rPr>
                <w:rStyle w:val="SubtleEmphasis"/>
                <w:rFonts w:eastAsia="Arial"/>
                <w:u w:val="single"/>
              </w:rPr>
              <w:t>)</w:t>
            </w:r>
            <w:r w:rsidR="00A867DC" w:rsidRPr="0062269C">
              <w:rPr>
                <w:rStyle w:val="SubtleEmphasis"/>
                <w:rFonts w:eastAsia="Arial"/>
                <w:u w:val="single"/>
              </w:rPr>
              <w:t xml:space="preserve">, and the prompts from </w:t>
            </w:r>
            <w:r w:rsidRPr="0062269C">
              <w:rPr>
                <w:rStyle w:val="SubtleEmphasis"/>
                <w:rFonts w:eastAsia="Arial"/>
                <w:u w:val="single"/>
              </w:rPr>
              <w:t>Tre</w:t>
            </w:r>
            <w:r w:rsidR="00FC0B8E" w:rsidRPr="0062269C">
              <w:rPr>
                <w:rStyle w:val="SubtleEmphasis"/>
                <w:rFonts w:eastAsia="Arial"/>
                <w:u w:val="single"/>
              </w:rPr>
              <w:t>a</w:t>
            </w:r>
            <w:r w:rsidRPr="0062269C">
              <w:rPr>
                <w:rStyle w:val="SubtleEmphasis"/>
                <w:rFonts w:eastAsia="Arial"/>
                <w:u w:val="single"/>
              </w:rPr>
              <w:t>s</w:t>
            </w:r>
            <w:r w:rsidR="005D4C7C" w:rsidRPr="0062269C">
              <w:rPr>
                <w:rStyle w:val="SubtleEmphasis"/>
                <w:rFonts w:eastAsia="Arial"/>
                <w:u w:val="single"/>
              </w:rPr>
              <w:t>ury</w:t>
            </w:r>
            <w:r w:rsidRPr="0062269C">
              <w:rPr>
                <w:rStyle w:val="SubtleEmphasis"/>
                <w:rFonts w:eastAsia="Arial"/>
                <w:u w:val="single"/>
              </w:rPr>
              <w:t xml:space="preserve"> Reg</w:t>
            </w:r>
            <w:r w:rsidR="005D4C7C" w:rsidRPr="0062269C">
              <w:rPr>
                <w:rStyle w:val="SubtleEmphasis"/>
                <w:rFonts w:eastAsia="Arial"/>
                <w:u w:val="single"/>
              </w:rPr>
              <w:t>ulation</w:t>
            </w:r>
            <w:r w:rsidRPr="0062269C">
              <w:rPr>
                <w:rStyle w:val="SubtleEmphasis"/>
                <w:rFonts w:eastAsia="Arial"/>
                <w:u w:val="single"/>
              </w:rPr>
              <w:t xml:space="preserve">s </w:t>
            </w:r>
            <w:r w:rsidR="003F27F9" w:rsidRPr="0062269C">
              <w:rPr>
                <w:rStyle w:val="SubtleEmphasis"/>
                <w:rFonts w:eastAsia="Arial"/>
                <w:u w:val="single"/>
              </w:rPr>
              <w:t>§</w:t>
            </w:r>
            <w:r w:rsidRPr="0062269C">
              <w:rPr>
                <w:rStyle w:val="SubtleEmphasis"/>
                <w:rFonts w:eastAsia="Arial"/>
                <w:u w:val="single"/>
              </w:rPr>
              <w:t xml:space="preserve">1.170A-14(d)(2-4) and should be maintained, as applicable to the </w:t>
            </w:r>
            <w:r w:rsidR="00E906E9" w:rsidRPr="0062269C">
              <w:rPr>
                <w:rStyle w:val="SubtleEmphasis"/>
                <w:rFonts w:eastAsia="Arial"/>
                <w:u w:val="single"/>
              </w:rPr>
              <w:t xml:space="preserve">property, </w:t>
            </w:r>
            <w:r w:rsidRPr="0062269C">
              <w:rPr>
                <w:rStyle w:val="SubtleEmphasis"/>
                <w:rFonts w:eastAsia="Arial"/>
                <w:u w:val="single"/>
              </w:rPr>
              <w:t>to guide the user</w:t>
            </w:r>
            <w:r w:rsidR="00297EB9">
              <w:rPr>
                <w:rStyle w:val="SubtleEmphasis"/>
                <w:rFonts w:eastAsia="Arial"/>
                <w:u w:val="single"/>
              </w:rPr>
              <w:t>’</w:t>
            </w:r>
            <w:r w:rsidRPr="0062269C">
              <w:rPr>
                <w:rStyle w:val="SubtleEmphasis"/>
                <w:rFonts w:eastAsia="Arial"/>
                <w:u w:val="single"/>
              </w:rPr>
              <w:t>s development of these sections</w:t>
            </w:r>
            <w:r w:rsidR="00A25E30">
              <w:rPr>
                <w:rStyle w:val="SubtleEmphasis"/>
                <w:rFonts w:eastAsia="Arial"/>
                <w:u w:val="single"/>
              </w:rPr>
              <w:t>.</w:t>
            </w:r>
          </w:p>
          <w:p w14:paraId="2A264211" w14:textId="77777777" w:rsidR="00043FFE" w:rsidRPr="0062269C" w:rsidRDefault="00043FFE" w:rsidP="00314563">
            <w:pPr>
              <w:tabs>
                <w:tab w:val="left" w:pos="450"/>
                <w:tab w:val="left" w:pos="900"/>
                <w:tab w:val="left" w:pos="5760"/>
              </w:tabs>
              <w:spacing w:after="120" w:line="240" w:lineRule="auto"/>
              <w:ind w:right="58"/>
              <w:rPr>
                <w:rStyle w:val="SubtleEmphasis"/>
                <w:rFonts w:eastAsia="Arial"/>
              </w:rPr>
            </w:pPr>
            <w:r w:rsidRPr="0062269C">
              <w:rPr>
                <w:rStyle w:val="SubtleEmphasis"/>
                <w:rFonts w:eastAsia="Arial"/>
              </w:rPr>
              <w:t>The recitals below should provide detailed supporting information, per Treas</w:t>
            </w:r>
            <w:r w:rsidR="00FC0B8E" w:rsidRPr="0062269C">
              <w:rPr>
                <w:rStyle w:val="SubtleEmphasis"/>
                <w:rFonts w:eastAsia="Arial"/>
              </w:rPr>
              <w:t>.</w:t>
            </w:r>
            <w:r w:rsidRPr="0062269C">
              <w:rPr>
                <w:rStyle w:val="SubtleEmphasis"/>
                <w:rFonts w:eastAsia="Arial"/>
              </w:rPr>
              <w:t xml:space="preserve"> Regs §1.170(A)-14(d) </w:t>
            </w:r>
            <w:r w:rsidR="005B7FF6" w:rsidRPr="0062269C">
              <w:rPr>
                <w:rStyle w:val="SubtleEmphasis"/>
                <w:rFonts w:eastAsia="Arial"/>
              </w:rPr>
              <w:t xml:space="preserve">describing the </w:t>
            </w:r>
            <w:r w:rsidR="00544511" w:rsidRPr="0062269C">
              <w:rPr>
                <w:rStyle w:val="SubtleEmphasis"/>
                <w:rFonts w:eastAsia="Arial"/>
              </w:rPr>
              <w:t>C</w:t>
            </w:r>
            <w:r w:rsidR="005B7FF6" w:rsidRPr="0062269C">
              <w:rPr>
                <w:rStyle w:val="SubtleEmphasis"/>
                <w:rFonts w:eastAsia="Arial"/>
              </w:rPr>
              <w:t xml:space="preserve">onservation </w:t>
            </w:r>
            <w:r w:rsidR="00544511" w:rsidRPr="0062269C">
              <w:rPr>
                <w:rStyle w:val="SubtleEmphasis"/>
                <w:rFonts w:eastAsia="Arial"/>
              </w:rPr>
              <w:t>P</w:t>
            </w:r>
            <w:r w:rsidR="00DC6E60" w:rsidRPr="0062269C">
              <w:rPr>
                <w:rStyle w:val="SubtleEmphasis"/>
                <w:rFonts w:eastAsia="Arial"/>
              </w:rPr>
              <w:t>urpose</w:t>
            </w:r>
            <w:r w:rsidR="009E3E0F">
              <w:rPr>
                <w:rStyle w:val="SubtleEmphasis"/>
                <w:rFonts w:eastAsia="Arial"/>
              </w:rPr>
              <w:t xml:space="preserve">. </w:t>
            </w:r>
            <w:r w:rsidRPr="0062269C">
              <w:rPr>
                <w:rStyle w:val="SubtleEmphasis"/>
                <w:rFonts w:eastAsia="Arial"/>
              </w:rPr>
              <w:t>The</w:t>
            </w:r>
            <w:r w:rsidR="005D4C7C" w:rsidRPr="0062269C">
              <w:rPr>
                <w:rStyle w:val="SubtleEmphasis"/>
                <w:rFonts w:eastAsia="Arial"/>
              </w:rPr>
              <w:t>se</w:t>
            </w:r>
            <w:r w:rsidRPr="0062269C">
              <w:rPr>
                <w:rStyle w:val="SubtleEmphasis"/>
                <w:rFonts w:eastAsia="Arial"/>
              </w:rPr>
              <w:t xml:space="preserve"> Regs provide useful drafting guidance, and the particular references below should be consulted (READ THEM!) when drafting:</w:t>
            </w:r>
          </w:p>
          <w:p w14:paraId="18C146D7" w14:textId="77777777" w:rsidR="00043FFE" w:rsidRPr="0062269C" w:rsidRDefault="00043FFE" w:rsidP="00314563">
            <w:pPr>
              <w:numPr>
                <w:ilvl w:val="0"/>
                <w:numId w:val="9"/>
              </w:numPr>
              <w:tabs>
                <w:tab w:val="left" w:pos="450"/>
                <w:tab w:val="left" w:pos="900"/>
                <w:tab w:val="left" w:pos="5760"/>
              </w:tabs>
              <w:spacing w:line="240" w:lineRule="auto"/>
              <w:ind w:right="58"/>
              <w:rPr>
                <w:rStyle w:val="SubtleEmphasis"/>
                <w:rFonts w:eastAsia="Arial"/>
              </w:rPr>
            </w:pPr>
            <w:r w:rsidRPr="0062269C">
              <w:rPr>
                <w:rStyle w:val="SubtleEmphasis"/>
                <w:rFonts w:eastAsia="Arial"/>
              </w:rPr>
              <w:t>Outdoor Recreation &amp; Education (d)</w:t>
            </w:r>
            <w:r w:rsidR="007902EF" w:rsidRPr="0062269C">
              <w:rPr>
                <w:rStyle w:val="SubtleEmphasis"/>
                <w:rFonts w:eastAsia="Arial"/>
              </w:rPr>
              <w:t>(1)(</w:t>
            </w:r>
            <w:proofErr w:type="spellStart"/>
            <w:r w:rsidR="007902EF" w:rsidRPr="0062269C">
              <w:rPr>
                <w:rStyle w:val="SubtleEmphasis"/>
                <w:rFonts w:eastAsia="Arial"/>
              </w:rPr>
              <w:t>i</w:t>
            </w:r>
            <w:proofErr w:type="spellEnd"/>
            <w:r w:rsidRPr="0062269C">
              <w:rPr>
                <w:rStyle w:val="SubtleEmphasis"/>
                <w:rFonts w:eastAsia="Arial"/>
              </w:rPr>
              <w:t>)</w:t>
            </w:r>
          </w:p>
          <w:p w14:paraId="49C77694" w14:textId="77777777" w:rsidR="00043FFE" w:rsidRPr="0062269C" w:rsidRDefault="00043FFE" w:rsidP="00314563">
            <w:pPr>
              <w:numPr>
                <w:ilvl w:val="0"/>
                <w:numId w:val="9"/>
              </w:numPr>
              <w:tabs>
                <w:tab w:val="left" w:pos="450"/>
                <w:tab w:val="left" w:pos="900"/>
                <w:tab w:val="left" w:pos="5760"/>
              </w:tabs>
              <w:spacing w:line="240" w:lineRule="auto"/>
              <w:ind w:right="58"/>
              <w:rPr>
                <w:rStyle w:val="SubtleEmphasis"/>
                <w:rFonts w:eastAsia="Arial"/>
              </w:rPr>
            </w:pPr>
            <w:r w:rsidRPr="0062269C">
              <w:rPr>
                <w:rStyle w:val="SubtleEmphasis"/>
                <w:rFonts w:eastAsia="Arial"/>
              </w:rPr>
              <w:t>Environmental System (d)(</w:t>
            </w:r>
            <w:r w:rsidR="007902EF" w:rsidRPr="0062269C">
              <w:rPr>
                <w:rStyle w:val="SubtleEmphasis"/>
                <w:rFonts w:eastAsia="Arial"/>
              </w:rPr>
              <w:t>1</w:t>
            </w:r>
            <w:r w:rsidRPr="0062269C">
              <w:rPr>
                <w:rStyle w:val="SubtleEmphasis"/>
                <w:rFonts w:eastAsia="Arial"/>
              </w:rPr>
              <w:t>)</w:t>
            </w:r>
            <w:r w:rsidR="007902EF" w:rsidRPr="0062269C">
              <w:rPr>
                <w:rStyle w:val="SubtleEmphasis"/>
                <w:rFonts w:eastAsia="Arial"/>
              </w:rPr>
              <w:t>(ii)</w:t>
            </w:r>
            <w:r w:rsidRPr="0062269C">
              <w:rPr>
                <w:rStyle w:val="SubtleEmphasis"/>
                <w:rFonts w:eastAsia="Arial"/>
              </w:rPr>
              <w:t xml:space="preserve"> Significant Habitats and Ecosystems </w:t>
            </w:r>
          </w:p>
          <w:p w14:paraId="041CE8C1" w14:textId="77777777" w:rsidR="00043FFE" w:rsidRPr="0062269C" w:rsidRDefault="00043FFE" w:rsidP="00314563">
            <w:pPr>
              <w:numPr>
                <w:ilvl w:val="0"/>
                <w:numId w:val="9"/>
              </w:numPr>
              <w:tabs>
                <w:tab w:val="left" w:pos="450"/>
                <w:tab w:val="left" w:pos="900"/>
                <w:tab w:val="left" w:pos="5760"/>
              </w:tabs>
              <w:spacing w:line="240" w:lineRule="auto"/>
              <w:ind w:right="58"/>
              <w:rPr>
                <w:rStyle w:val="SubtleEmphasis"/>
                <w:rFonts w:eastAsia="Arial"/>
              </w:rPr>
            </w:pPr>
            <w:r w:rsidRPr="0062269C">
              <w:rPr>
                <w:rStyle w:val="SubtleEmphasis"/>
                <w:rFonts w:eastAsia="Arial"/>
              </w:rPr>
              <w:t>Preservation of Open Space (d)(</w:t>
            </w:r>
            <w:r w:rsidR="007902EF" w:rsidRPr="0062269C">
              <w:rPr>
                <w:rStyle w:val="SubtleEmphasis"/>
                <w:rFonts w:eastAsia="Arial"/>
              </w:rPr>
              <w:t>1)(iii</w:t>
            </w:r>
            <w:r w:rsidRPr="0062269C">
              <w:rPr>
                <w:rStyle w:val="SubtleEmphasis"/>
                <w:rFonts w:eastAsia="Arial"/>
              </w:rPr>
              <w:t>):</w:t>
            </w:r>
          </w:p>
          <w:p w14:paraId="6419F78C" w14:textId="77777777" w:rsidR="007902EF" w:rsidRPr="0062269C" w:rsidRDefault="007902EF" w:rsidP="00314563">
            <w:pPr>
              <w:numPr>
                <w:ilvl w:val="1"/>
                <w:numId w:val="9"/>
              </w:numPr>
              <w:tabs>
                <w:tab w:val="left" w:pos="450"/>
                <w:tab w:val="left" w:pos="900"/>
                <w:tab w:val="left" w:pos="5760"/>
              </w:tabs>
              <w:spacing w:line="240" w:lineRule="auto"/>
              <w:ind w:right="58"/>
              <w:rPr>
                <w:rStyle w:val="SubtleEmphasis"/>
                <w:rFonts w:eastAsia="Arial"/>
              </w:rPr>
            </w:pPr>
            <w:r w:rsidRPr="0062269C">
              <w:rPr>
                <w:rStyle w:val="SubtleEmphasis"/>
                <w:rFonts w:eastAsia="Arial"/>
              </w:rPr>
              <w:t>Scenic Enjoyment or</w:t>
            </w:r>
          </w:p>
          <w:p w14:paraId="533AA1FB" w14:textId="77777777" w:rsidR="007902EF" w:rsidRPr="0062269C" w:rsidRDefault="007902EF" w:rsidP="00314563">
            <w:pPr>
              <w:numPr>
                <w:ilvl w:val="1"/>
                <w:numId w:val="9"/>
              </w:numPr>
              <w:tabs>
                <w:tab w:val="left" w:pos="450"/>
                <w:tab w:val="left" w:pos="900"/>
                <w:tab w:val="left" w:pos="5760"/>
              </w:tabs>
              <w:spacing w:line="240" w:lineRule="auto"/>
              <w:ind w:right="58"/>
              <w:rPr>
                <w:rStyle w:val="SubtleEmphasis"/>
                <w:rFonts w:eastAsia="Arial"/>
              </w:rPr>
            </w:pPr>
            <w:r w:rsidRPr="0062269C">
              <w:rPr>
                <w:rStyle w:val="SubtleEmphasis"/>
                <w:rFonts w:eastAsia="Arial"/>
              </w:rPr>
              <w:t>Per C below, Governmental Conservation Policy w/ Significant Public Benefit</w:t>
            </w:r>
          </w:p>
          <w:p w14:paraId="0B64F826" w14:textId="114402BD" w:rsidR="00043FFE" w:rsidRPr="0062269C" w:rsidRDefault="007902EF" w:rsidP="00314563">
            <w:pPr>
              <w:numPr>
                <w:ilvl w:val="0"/>
                <w:numId w:val="9"/>
              </w:numPr>
              <w:tabs>
                <w:tab w:val="left" w:pos="450"/>
                <w:tab w:val="left" w:pos="900"/>
                <w:tab w:val="left" w:pos="5760"/>
              </w:tabs>
              <w:spacing w:after="120" w:line="240" w:lineRule="auto"/>
              <w:ind w:left="1267" w:right="58"/>
              <w:rPr>
                <w:rStyle w:val="SubtleEmphasis"/>
                <w:rFonts w:eastAsia="Arial"/>
              </w:rPr>
            </w:pPr>
            <w:r w:rsidRPr="0062269C">
              <w:rPr>
                <w:rStyle w:val="SubtleEmphasis"/>
                <w:rFonts w:eastAsia="Arial"/>
              </w:rPr>
              <w:t xml:space="preserve">Drafters of this </w:t>
            </w:r>
            <w:r w:rsidR="00E906E9">
              <w:rPr>
                <w:rStyle w:val="SubtleEmphasis"/>
                <w:rFonts w:eastAsia="Arial"/>
              </w:rPr>
              <w:t>model</w:t>
            </w:r>
            <w:r w:rsidR="00E906E9" w:rsidRPr="0062269C">
              <w:rPr>
                <w:rStyle w:val="SubtleEmphasis"/>
                <w:rFonts w:eastAsia="Arial"/>
              </w:rPr>
              <w:t xml:space="preserve"> </w:t>
            </w:r>
            <w:r w:rsidR="00B9467C">
              <w:rPr>
                <w:rStyle w:val="SubtleEmphasis"/>
                <w:rFonts w:eastAsia="Arial"/>
              </w:rPr>
              <w:t>d</w:t>
            </w:r>
            <w:r w:rsidR="00B9467C" w:rsidRPr="0062269C">
              <w:rPr>
                <w:rStyle w:val="SubtleEmphasis"/>
                <w:rFonts w:eastAsia="Arial"/>
              </w:rPr>
              <w:t xml:space="preserve">id </w:t>
            </w:r>
            <w:r w:rsidRPr="0062269C">
              <w:rPr>
                <w:rStyle w:val="SubtleEmphasis"/>
                <w:rFonts w:eastAsia="Arial"/>
              </w:rPr>
              <w:t>NOT INCLUDE historic lands and structures d(1)(iv)</w:t>
            </w:r>
          </w:p>
          <w:p w14:paraId="3B9074BD" w14:textId="7929B917" w:rsidR="005B7FF6" w:rsidRPr="0062269C" w:rsidRDefault="005B7FF6" w:rsidP="00314563">
            <w:pPr>
              <w:tabs>
                <w:tab w:val="left" w:pos="450"/>
                <w:tab w:val="left" w:pos="900"/>
                <w:tab w:val="left" w:pos="5760"/>
              </w:tabs>
              <w:spacing w:after="120" w:line="240" w:lineRule="auto"/>
              <w:ind w:right="58"/>
              <w:rPr>
                <w:rStyle w:val="SubtleEmphasis"/>
                <w:rFonts w:eastAsia="Arial"/>
              </w:rPr>
            </w:pPr>
            <w:r w:rsidRPr="0062269C">
              <w:rPr>
                <w:rStyle w:val="SubtleEmphasis"/>
                <w:rFonts w:eastAsia="Arial"/>
              </w:rPr>
              <w:t xml:space="preserve">Also note that in addition to the thorough description of the Conservation </w:t>
            </w:r>
            <w:r w:rsidR="003F27F9" w:rsidRPr="0062269C">
              <w:rPr>
                <w:rStyle w:val="SubtleEmphasis"/>
                <w:rFonts w:eastAsia="Arial"/>
              </w:rPr>
              <w:t>Values</w:t>
            </w:r>
            <w:r w:rsidRPr="0062269C">
              <w:rPr>
                <w:rStyle w:val="SubtleEmphasis"/>
                <w:rFonts w:eastAsia="Arial"/>
              </w:rPr>
              <w:t>, the IRS expects a description of HOW protection of the property serves th</w:t>
            </w:r>
            <w:r w:rsidR="00132239" w:rsidRPr="0062269C">
              <w:rPr>
                <w:rStyle w:val="SubtleEmphasis"/>
                <w:rFonts w:eastAsia="Arial"/>
              </w:rPr>
              <w:t xml:space="preserve">e </w:t>
            </w:r>
            <w:r w:rsidR="00E906E9" w:rsidRPr="0062269C">
              <w:rPr>
                <w:rStyle w:val="SubtleEmphasis"/>
                <w:rFonts w:eastAsia="Arial"/>
              </w:rPr>
              <w:t>identified Conservation Values</w:t>
            </w:r>
            <w:r w:rsidRPr="0062269C">
              <w:rPr>
                <w:rStyle w:val="SubtleEmphasis"/>
                <w:rFonts w:eastAsia="Arial"/>
              </w:rPr>
              <w:t>.</w:t>
            </w:r>
            <w:r w:rsidR="00526D2B" w:rsidRPr="0062269C">
              <w:rPr>
                <w:rStyle w:val="SubtleEmphasis"/>
                <w:rFonts w:eastAsia="Arial"/>
              </w:rPr>
              <w:t xml:space="preserve"> Prompts are provided to assist in drafting.</w:t>
            </w:r>
          </w:p>
          <w:p w14:paraId="2FDB5393" w14:textId="01EB1BD1" w:rsidR="00043FFE" w:rsidRPr="0062269C" w:rsidRDefault="00043FFE" w:rsidP="00314563">
            <w:pPr>
              <w:tabs>
                <w:tab w:val="left" w:pos="450"/>
                <w:tab w:val="left" w:pos="900"/>
                <w:tab w:val="left" w:pos="5760"/>
              </w:tabs>
              <w:spacing w:after="120" w:line="240" w:lineRule="auto"/>
              <w:ind w:right="58"/>
              <w:rPr>
                <w:rStyle w:val="SubtleEmphasis"/>
                <w:rFonts w:eastAsia="Arial"/>
                <w:u w:val="single"/>
              </w:rPr>
            </w:pPr>
            <w:r w:rsidRPr="0062269C">
              <w:rPr>
                <w:rStyle w:val="SubtleEmphasis"/>
                <w:rFonts w:eastAsia="Arial"/>
                <w:u w:val="single"/>
              </w:rPr>
              <w:t xml:space="preserve">Remember – Every Conservation </w:t>
            </w:r>
            <w:r w:rsidR="003F27F9" w:rsidRPr="0062269C">
              <w:rPr>
                <w:rStyle w:val="SubtleEmphasis"/>
                <w:rFonts w:eastAsia="Arial"/>
                <w:u w:val="single"/>
              </w:rPr>
              <w:t xml:space="preserve">Value </w:t>
            </w:r>
            <w:r w:rsidRPr="0062269C">
              <w:rPr>
                <w:rStyle w:val="SubtleEmphasis"/>
                <w:rFonts w:eastAsia="Arial"/>
                <w:u w:val="single"/>
              </w:rPr>
              <w:t xml:space="preserve">must have </w:t>
            </w:r>
            <w:r w:rsidR="00BF08CE" w:rsidRPr="0062269C">
              <w:rPr>
                <w:rStyle w:val="SubtleEmphasis"/>
                <w:rFonts w:eastAsia="Arial"/>
                <w:u w:val="single"/>
              </w:rPr>
              <w:t>one or more</w:t>
            </w:r>
            <w:r w:rsidRPr="0062269C">
              <w:rPr>
                <w:rStyle w:val="SubtleEmphasis"/>
                <w:rFonts w:eastAsia="Arial"/>
                <w:u w:val="single"/>
              </w:rPr>
              <w:t xml:space="preserve"> corresponding </w:t>
            </w:r>
            <w:r w:rsidR="00242AF6" w:rsidRPr="0062269C">
              <w:rPr>
                <w:rStyle w:val="SubtleEmphasis"/>
                <w:rFonts w:eastAsia="Arial"/>
                <w:u w:val="single"/>
              </w:rPr>
              <w:t>p</w:t>
            </w:r>
            <w:r w:rsidRPr="0062269C">
              <w:rPr>
                <w:rStyle w:val="SubtleEmphasis"/>
                <w:rFonts w:eastAsia="Arial"/>
                <w:u w:val="single"/>
              </w:rPr>
              <w:t xml:space="preserve">rotective </w:t>
            </w:r>
            <w:r w:rsidR="00242AF6" w:rsidRPr="0062269C">
              <w:rPr>
                <w:rStyle w:val="SubtleEmphasis"/>
                <w:rFonts w:eastAsia="Arial"/>
                <w:u w:val="single"/>
              </w:rPr>
              <w:t>c</w:t>
            </w:r>
            <w:r w:rsidRPr="0062269C">
              <w:rPr>
                <w:rStyle w:val="SubtleEmphasis"/>
                <w:rFonts w:eastAsia="Arial"/>
                <w:u w:val="single"/>
              </w:rPr>
              <w:t>ovenant</w:t>
            </w:r>
            <w:r w:rsidR="00BF08CE" w:rsidRPr="0062269C">
              <w:rPr>
                <w:rStyle w:val="SubtleEmphasis"/>
                <w:rFonts w:eastAsia="Arial"/>
                <w:u w:val="single"/>
              </w:rPr>
              <w:t>s</w:t>
            </w:r>
            <w:r w:rsidRPr="0062269C">
              <w:rPr>
                <w:rStyle w:val="SubtleEmphasis"/>
                <w:rFonts w:eastAsia="Arial"/>
                <w:u w:val="single"/>
              </w:rPr>
              <w:t>!</w:t>
            </w:r>
            <w:r w:rsidR="003F27F9" w:rsidRPr="0062269C">
              <w:rPr>
                <w:rStyle w:val="SubtleEmphasis"/>
                <w:rFonts w:eastAsia="Arial"/>
                <w:u w:val="single"/>
              </w:rPr>
              <w:t xml:space="preserve">  When drafting, carefully consider ability to monitor and enforce</w:t>
            </w:r>
            <w:r w:rsidR="00992A6C" w:rsidRPr="0062269C">
              <w:rPr>
                <w:rStyle w:val="SubtleEmphasis"/>
                <w:rFonts w:eastAsia="Arial"/>
                <w:u w:val="single"/>
              </w:rPr>
              <w:t>.</w:t>
            </w:r>
            <w:r w:rsidR="00A25E30">
              <w:rPr>
                <w:rStyle w:val="SubtleEmphasis"/>
                <w:rFonts w:eastAsia="Arial"/>
                <w:u w:val="single"/>
              </w:rPr>
              <w:t>]</w:t>
            </w:r>
          </w:p>
          <w:p w14:paraId="0C21EADF" w14:textId="77777777" w:rsidR="00043FFE" w:rsidRPr="0018384E" w:rsidRDefault="00043FFE" w:rsidP="00526D2B">
            <w:pPr>
              <w:tabs>
                <w:tab w:val="left" w:pos="450"/>
                <w:tab w:val="left" w:pos="900"/>
                <w:tab w:val="left" w:pos="5760"/>
              </w:tabs>
              <w:spacing w:line="240" w:lineRule="auto"/>
              <w:ind w:right="54"/>
              <w:jc w:val="both"/>
              <w:rPr>
                <w:rFonts w:ascii="Times New Roman" w:eastAsia="Times New Roman" w:hAnsi="Times New Roman" w:cs="Times New Roman"/>
              </w:rPr>
            </w:pPr>
          </w:p>
        </w:tc>
      </w:tr>
    </w:tbl>
    <w:p w14:paraId="7D12A669" w14:textId="50AEA80B" w:rsidR="00BF7A45" w:rsidRPr="00B9467C" w:rsidRDefault="001A6336" w:rsidP="00CC0DB0">
      <w:pPr>
        <w:numPr>
          <w:ilvl w:val="1"/>
          <w:numId w:val="19"/>
        </w:numPr>
        <w:tabs>
          <w:tab w:val="left" w:pos="450"/>
          <w:tab w:val="left" w:pos="900"/>
          <w:tab w:val="left" w:pos="5760"/>
        </w:tabs>
        <w:spacing w:before="120" w:after="120" w:line="240" w:lineRule="auto"/>
        <w:ind w:right="-288"/>
        <w:rPr>
          <w:rFonts w:ascii="Times New Roman" w:eastAsia="Times New Roman" w:hAnsi="Times New Roman" w:cs="Times New Roman"/>
          <w:color w:val="000000" w:themeColor="text1"/>
        </w:rPr>
      </w:pPr>
      <w:r w:rsidRPr="0018384E">
        <w:rPr>
          <w:rFonts w:ascii="Times New Roman" w:eastAsia="Times New Roman" w:hAnsi="Times New Roman" w:cs="Times New Roman"/>
          <w:b/>
        </w:rPr>
        <w:t>Outdoor Recreation or Education</w:t>
      </w:r>
      <w:r w:rsidR="003A359D" w:rsidRPr="0062269C">
        <w:rPr>
          <w:rFonts w:ascii="Times New Roman" w:eastAsia="Times New Roman" w:hAnsi="Times New Roman" w:cs="Times New Roman"/>
          <w:b/>
          <w:bCs/>
        </w:rPr>
        <w:t>:</w:t>
      </w:r>
      <w:r w:rsidR="00B5121D">
        <w:rPr>
          <w:rFonts w:ascii="Times New Roman" w:eastAsia="Times New Roman" w:hAnsi="Times New Roman" w:cs="Times New Roman"/>
          <w:b/>
          <w:bCs/>
        </w:rPr>
        <w:t xml:space="preserve"> </w:t>
      </w:r>
      <w:r w:rsidR="003A359D" w:rsidRPr="0062269C">
        <w:rPr>
          <w:rStyle w:val="SubtleEmphasis"/>
          <w:rFonts w:eastAsia="Arial"/>
        </w:rPr>
        <w:t>[</w:t>
      </w:r>
      <w:r w:rsidR="00043FFE" w:rsidRPr="0062269C">
        <w:rPr>
          <w:rStyle w:val="SubtleEmphasis"/>
          <w:rFonts w:eastAsia="Arial"/>
        </w:rPr>
        <w:t xml:space="preserve">Outdoor recreation or education is a qualified Conservation Purpose ONLY if the recreation or education is “for the substantial and regular use of the general public.” </w:t>
      </w:r>
      <w:r w:rsidR="00C23C97" w:rsidRPr="0062269C">
        <w:rPr>
          <w:rStyle w:val="SubtleEmphasis"/>
          <w:rFonts w:eastAsia="Arial"/>
        </w:rPr>
        <w:t>–</w:t>
      </w:r>
      <w:r w:rsidR="003A359D" w:rsidRPr="0062269C">
        <w:rPr>
          <w:rStyle w:val="SubtleEmphasis"/>
          <w:rFonts w:eastAsia="Arial"/>
        </w:rPr>
        <w:t xml:space="preserve">Elaborate using the text below as a prompt – list </w:t>
      </w:r>
      <w:r w:rsidR="00B9467C">
        <w:rPr>
          <w:rStyle w:val="SubtleEmphasis"/>
          <w:rFonts w:eastAsia="Arial"/>
        </w:rPr>
        <w:t xml:space="preserve">from </w:t>
      </w:r>
      <w:r w:rsidR="003A359D" w:rsidRPr="0062269C">
        <w:rPr>
          <w:rStyle w:val="SubtleEmphasis"/>
          <w:rFonts w:eastAsia="Arial"/>
        </w:rPr>
        <w:t>general to specific.]</w:t>
      </w:r>
      <w:r w:rsidR="003A359D" w:rsidRPr="0018384E">
        <w:rPr>
          <w:rFonts w:ascii="Times New Roman" w:eastAsia="Times New Roman" w:hAnsi="Times New Roman" w:cs="Times New Roman"/>
        </w:rPr>
        <w:t xml:space="preserve"> The </w:t>
      </w:r>
      <w:r w:rsidR="00652550">
        <w:rPr>
          <w:rFonts w:ascii="Times New Roman" w:eastAsia="Times New Roman" w:hAnsi="Times New Roman" w:cs="Times New Roman"/>
        </w:rPr>
        <w:t>Protected Property</w:t>
      </w:r>
      <w:r w:rsidR="003A359D" w:rsidRPr="0018384E">
        <w:rPr>
          <w:rFonts w:ascii="Times New Roman" w:eastAsia="Times New Roman" w:hAnsi="Times New Roman" w:cs="Times New Roman"/>
        </w:rPr>
        <w:t xml:space="preserve"> provides rich and diverse </w:t>
      </w:r>
      <w:r w:rsidRPr="0018384E">
        <w:rPr>
          <w:rFonts w:ascii="Times New Roman" w:eastAsia="Times New Roman" w:hAnsi="Times New Roman" w:cs="Times New Roman"/>
        </w:rPr>
        <w:t>outdoor recreation or education opportunities</w:t>
      </w:r>
      <w:r w:rsidR="00CB603A" w:rsidRPr="0018384E">
        <w:rPr>
          <w:rFonts w:ascii="Times New Roman" w:eastAsia="Times New Roman" w:hAnsi="Times New Roman" w:cs="Times New Roman"/>
        </w:rPr>
        <w:t xml:space="preserve"> for the</w:t>
      </w:r>
      <w:r w:rsidR="007D28EB" w:rsidRPr="0018384E">
        <w:rPr>
          <w:rFonts w:ascii="Times New Roman" w:eastAsia="Times New Roman" w:hAnsi="Times New Roman" w:cs="Times New Roman"/>
        </w:rPr>
        <w:t xml:space="preserve"> substantial and regular use by the general </w:t>
      </w:r>
      <w:r w:rsidR="00CB603A" w:rsidRPr="0018384E">
        <w:rPr>
          <w:rFonts w:ascii="Times New Roman" w:eastAsia="Times New Roman" w:hAnsi="Times New Roman" w:cs="Times New Roman"/>
        </w:rPr>
        <w:t>public</w:t>
      </w:r>
      <w:r w:rsidR="003A359D" w:rsidRPr="0018384E">
        <w:rPr>
          <w:rFonts w:ascii="Times New Roman" w:eastAsia="Times New Roman" w:hAnsi="Times New Roman" w:cs="Times New Roman"/>
        </w:rPr>
        <w:t xml:space="preserve"> includ</w:t>
      </w:r>
      <w:r w:rsidR="00CB603A" w:rsidRPr="0018384E">
        <w:rPr>
          <w:rFonts w:ascii="Times New Roman" w:eastAsia="Times New Roman" w:hAnsi="Times New Roman" w:cs="Times New Roman"/>
        </w:rPr>
        <w:t>ing</w:t>
      </w:r>
      <w:r w:rsidR="00687FE1">
        <w:rPr>
          <w:rStyle w:val="SubtleEmphasis"/>
          <w:rFonts w:eastAsia="Arial"/>
        </w:rPr>
        <w:t>…</w:t>
      </w:r>
      <w:r w:rsidR="0031777F" w:rsidRPr="0062269C">
        <w:rPr>
          <w:rStyle w:val="SubtleEmphasis"/>
          <w:rFonts w:eastAsia="Arial"/>
        </w:rPr>
        <w:t>[</w:t>
      </w:r>
      <w:r w:rsidRPr="0062269C">
        <w:rPr>
          <w:rStyle w:val="SubtleEmphasis"/>
          <w:rFonts w:eastAsia="Arial"/>
        </w:rPr>
        <w:t>describe</w:t>
      </w:r>
      <w:r w:rsidR="00CB603A" w:rsidRPr="0062269C">
        <w:rPr>
          <w:rStyle w:val="SubtleEmphasis"/>
          <w:rFonts w:eastAsia="Arial"/>
        </w:rPr>
        <w:t xml:space="preserve"> boating, fishing, nature or hiking trails, </w:t>
      </w:r>
      <w:r w:rsidR="00BD2E40">
        <w:rPr>
          <w:rStyle w:val="SubtleEmphasis"/>
          <w:rFonts w:eastAsia="Arial"/>
        </w:rPr>
        <w:t>or other recreation and/or education opportunities…</w:t>
      </w:r>
      <w:r w:rsidR="0031777F">
        <w:rPr>
          <w:rStyle w:val="SubtleEmphasis"/>
          <w:rFonts w:eastAsia="Arial"/>
        </w:rPr>
        <w:t>]</w:t>
      </w:r>
      <w:r w:rsidR="00B9467C" w:rsidRPr="00B9467C">
        <w:rPr>
          <w:rStyle w:val="SubtleEmphasis"/>
          <w:rFonts w:eastAsia="Arial"/>
          <w:b w:val="0"/>
          <w:i w:val="0"/>
          <w:color w:val="000000" w:themeColor="text1"/>
        </w:rPr>
        <w:t>.</w:t>
      </w:r>
      <w:r w:rsidR="00B5121D" w:rsidRPr="00B9467C">
        <w:rPr>
          <w:rFonts w:eastAsia="Times New Roman"/>
        </w:rPr>
        <w:t xml:space="preserve"> </w:t>
      </w:r>
      <w:r w:rsidR="00043FFE" w:rsidRPr="0018384E">
        <w:rPr>
          <w:rFonts w:ascii="Times New Roman" w:eastAsia="Times New Roman" w:hAnsi="Times New Roman" w:cs="Times New Roman"/>
        </w:rPr>
        <w:t xml:space="preserve">The Conservation Purpose of this </w:t>
      </w:r>
      <w:r w:rsidR="00203AF7">
        <w:rPr>
          <w:rFonts w:ascii="Times New Roman" w:eastAsia="Times New Roman" w:hAnsi="Times New Roman" w:cs="Times New Roman"/>
        </w:rPr>
        <w:t>Grant</w:t>
      </w:r>
      <w:r w:rsidR="00043FFE" w:rsidRPr="0018384E">
        <w:rPr>
          <w:rFonts w:ascii="Times New Roman" w:eastAsia="Times New Roman" w:hAnsi="Times New Roman" w:cs="Times New Roman"/>
        </w:rPr>
        <w:t xml:space="preserve"> include</w:t>
      </w:r>
      <w:r w:rsidR="00C14437">
        <w:rPr>
          <w:rFonts w:ascii="Times New Roman" w:eastAsia="Times New Roman" w:hAnsi="Times New Roman" w:cs="Times New Roman"/>
        </w:rPr>
        <w:t>s</w:t>
      </w:r>
      <w:r w:rsidR="00043FFE" w:rsidRPr="0018384E">
        <w:rPr>
          <w:rFonts w:ascii="Times New Roman" w:eastAsia="Times New Roman" w:hAnsi="Times New Roman" w:cs="Times New Roman"/>
        </w:rPr>
        <w:t xml:space="preserve"> preservation of the </w:t>
      </w:r>
      <w:r w:rsidR="00652550">
        <w:rPr>
          <w:rFonts w:ascii="Times New Roman" w:eastAsia="Times New Roman" w:hAnsi="Times New Roman" w:cs="Times New Roman"/>
        </w:rPr>
        <w:t>Protected Property</w:t>
      </w:r>
      <w:r w:rsidR="00043FFE" w:rsidRPr="0018384E">
        <w:rPr>
          <w:rFonts w:ascii="Times New Roman" w:eastAsia="Times New Roman" w:hAnsi="Times New Roman" w:cs="Times New Roman"/>
        </w:rPr>
        <w:t xml:space="preserve"> for outdoor recreation or education for substantial and regular use by the public</w:t>
      </w:r>
      <w:r w:rsidR="009E3E0F">
        <w:rPr>
          <w:rFonts w:ascii="Times New Roman" w:eastAsia="Times New Roman" w:hAnsi="Times New Roman" w:cs="Times New Roman"/>
        </w:rPr>
        <w:t xml:space="preserve">. </w:t>
      </w:r>
      <w:r w:rsidR="005B7FF6">
        <w:rPr>
          <w:rFonts w:ascii="Times New Roman" w:eastAsia="Times New Roman" w:hAnsi="Times New Roman" w:cs="Times New Roman"/>
        </w:rPr>
        <w:t xml:space="preserve">This Conservation </w:t>
      </w:r>
      <w:r w:rsidR="002708BA">
        <w:rPr>
          <w:rFonts w:ascii="Times New Roman" w:eastAsia="Times New Roman" w:hAnsi="Times New Roman" w:cs="Times New Roman"/>
        </w:rPr>
        <w:t>Value</w:t>
      </w:r>
      <w:r w:rsidR="005B7FF6">
        <w:rPr>
          <w:rFonts w:ascii="Times New Roman" w:eastAsia="Times New Roman" w:hAnsi="Times New Roman" w:cs="Times New Roman"/>
        </w:rPr>
        <w:t xml:space="preserve"> is </w:t>
      </w:r>
      <w:r w:rsidR="00E906E9">
        <w:rPr>
          <w:rFonts w:ascii="Times New Roman" w:eastAsia="Times New Roman" w:hAnsi="Times New Roman" w:cs="Times New Roman"/>
        </w:rPr>
        <w:t>protected by covenants</w:t>
      </w:r>
      <w:r w:rsidR="00270C2C">
        <w:rPr>
          <w:rFonts w:ascii="Times New Roman" w:eastAsia="Times New Roman" w:hAnsi="Times New Roman" w:cs="Times New Roman"/>
        </w:rPr>
        <w:t xml:space="preserve"> and servitudes contained in this Grant and the Parties’ commitment to</w:t>
      </w:r>
      <w:r w:rsidR="00B5121D">
        <w:rPr>
          <w:rFonts w:ascii="Times New Roman" w:eastAsia="Times New Roman" w:hAnsi="Times New Roman" w:cs="Times New Roman"/>
        </w:rPr>
        <w:t xml:space="preserve"> </w:t>
      </w:r>
      <w:r w:rsidR="000F7E07" w:rsidRPr="0062269C">
        <w:rPr>
          <w:rStyle w:val="SubtleEmphasis"/>
          <w:rFonts w:eastAsia="Arial"/>
        </w:rPr>
        <w:t>[describe the manner and duration of access granted to the public</w:t>
      </w:r>
      <w:r w:rsidR="005D4C7C" w:rsidRPr="0062269C">
        <w:rPr>
          <w:rStyle w:val="SubtleEmphasis"/>
          <w:rFonts w:eastAsia="Arial"/>
        </w:rPr>
        <w:t xml:space="preserve"> by this Grant</w:t>
      </w:r>
      <w:r w:rsidR="000F7E07" w:rsidRPr="0062269C">
        <w:rPr>
          <w:rStyle w:val="SubtleEmphasis"/>
          <w:rFonts w:eastAsia="Arial"/>
        </w:rPr>
        <w:t>]</w:t>
      </w:r>
      <w:r w:rsidR="00B9467C" w:rsidRPr="00B9467C">
        <w:rPr>
          <w:rStyle w:val="SubtleEmphasis"/>
          <w:rFonts w:eastAsia="Arial"/>
          <w:b w:val="0"/>
          <w:i w:val="0"/>
          <w:color w:val="000000" w:themeColor="text1"/>
        </w:rPr>
        <w:t>.</w:t>
      </w:r>
    </w:p>
    <w:p w14:paraId="4F870553" w14:textId="07DE97D5" w:rsidR="00BF7A45" w:rsidRPr="0062269C" w:rsidRDefault="001A6336" w:rsidP="00CC0DB0">
      <w:pPr>
        <w:numPr>
          <w:ilvl w:val="1"/>
          <w:numId w:val="19"/>
        </w:numPr>
        <w:tabs>
          <w:tab w:val="left" w:pos="450"/>
          <w:tab w:val="left" w:pos="900"/>
          <w:tab w:val="left" w:pos="5760"/>
        </w:tabs>
        <w:spacing w:after="120" w:line="240" w:lineRule="auto"/>
        <w:ind w:right="-288"/>
        <w:rPr>
          <w:rStyle w:val="SubtleEmphasis"/>
          <w:rFonts w:eastAsia="Arial"/>
        </w:rPr>
      </w:pPr>
      <w:r w:rsidRPr="0018384E">
        <w:rPr>
          <w:rFonts w:ascii="Times New Roman" w:eastAsia="Times New Roman" w:hAnsi="Times New Roman" w:cs="Times New Roman"/>
          <w:b/>
        </w:rPr>
        <w:t xml:space="preserve">Protection of </w:t>
      </w:r>
      <w:r w:rsidR="00422647">
        <w:rPr>
          <w:rFonts w:ascii="Times New Roman" w:eastAsia="Times New Roman" w:hAnsi="Times New Roman" w:cs="Times New Roman"/>
          <w:b/>
        </w:rPr>
        <w:t>Relatively Natural Habitat or Similar Ecosystem</w:t>
      </w:r>
      <w:r w:rsidR="003A359D" w:rsidRPr="0062269C">
        <w:rPr>
          <w:rFonts w:ascii="Times New Roman" w:eastAsia="Times New Roman" w:hAnsi="Times New Roman" w:cs="Times New Roman"/>
          <w:b/>
        </w:rPr>
        <w:t>:</w:t>
      </w:r>
      <w:r w:rsidR="00E906E9">
        <w:rPr>
          <w:rFonts w:ascii="Times New Roman" w:eastAsia="Times New Roman" w:hAnsi="Times New Roman" w:cs="Times New Roman"/>
          <w:b/>
        </w:rPr>
        <w:t xml:space="preserve"> </w:t>
      </w:r>
      <w:r w:rsidR="00CB603A" w:rsidRPr="0018384E">
        <w:rPr>
          <w:rFonts w:ascii="Times New Roman" w:eastAsia="Times New Roman" w:hAnsi="Times New Roman" w:cs="Times New Roman"/>
        </w:rPr>
        <w:t>The</w:t>
      </w:r>
      <w:r w:rsidR="00E906E9">
        <w:rPr>
          <w:rFonts w:ascii="Times New Roman" w:eastAsia="Times New Roman" w:hAnsi="Times New Roman" w:cs="Times New Roman"/>
        </w:rPr>
        <w:t xml:space="preserve"> </w:t>
      </w:r>
      <w:r w:rsidR="00652550">
        <w:rPr>
          <w:rFonts w:ascii="Times New Roman" w:eastAsia="Times New Roman" w:hAnsi="Times New Roman" w:cs="Times New Roman"/>
        </w:rPr>
        <w:t>Protected Property</w:t>
      </w:r>
      <w:r w:rsidR="00CB603A" w:rsidRPr="0018384E">
        <w:rPr>
          <w:rFonts w:ascii="Times New Roman" w:eastAsia="Times New Roman" w:hAnsi="Times New Roman" w:cs="Times New Roman"/>
        </w:rPr>
        <w:t xml:space="preserve"> includes significant relatively natural habitat in which a fish, wildlife, or plant community, or similar ecosystem normally lives, and fish, wildlife, or plants exist </w:t>
      </w:r>
      <w:r w:rsidR="00E40FD8" w:rsidRPr="0018384E">
        <w:rPr>
          <w:rFonts w:ascii="Times New Roman" w:eastAsia="Times New Roman" w:hAnsi="Times New Roman" w:cs="Times New Roman"/>
        </w:rPr>
        <w:t xml:space="preserve">on the </w:t>
      </w:r>
      <w:r w:rsidR="00652550">
        <w:rPr>
          <w:rFonts w:ascii="Times New Roman" w:eastAsia="Times New Roman" w:hAnsi="Times New Roman" w:cs="Times New Roman"/>
        </w:rPr>
        <w:t>Protected Property</w:t>
      </w:r>
      <w:r w:rsidR="00CB603A" w:rsidRPr="0018384E">
        <w:rPr>
          <w:rFonts w:ascii="Times New Roman" w:eastAsia="Times New Roman" w:hAnsi="Times New Roman" w:cs="Times New Roman"/>
        </w:rPr>
        <w:t xml:space="preserve"> in a relatively natural state. </w:t>
      </w:r>
      <w:r w:rsidR="003A359D" w:rsidRPr="0018384E">
        <w:rPr>
          <w:rFonts w:ascii="Times New Roman" w:eastAsia="Times New Roman" w:hAnsi="Times New Roman" w:cs="Times New Roman"/>
        </w:rPr>
        <w:t xml:space="preserve">The </w:t>
      </w:r>
      <w:r w:rsidR="00652550">
        <w:rPr>
          <w:rFonts w:ascii="Times New Roman" w:eastAsia="Times New Roman" w:hAnsi="Times New Roman" w:cs="Times New Roman"/>
        </w:rPr>
        <w:t>Protected Property</w:t>
      </w:r>
      <w:r w:rsidR="003A359D" w:rsidRPr="0018384E">
        <w:rPr>
          <w:rFonts w:ascii="Times New Roman" w:eastAsia="Times New Roman" w:hAnsi="Times New Roman" w:cs="Times New Roman"/>
        </w:rPr>
        <w:t xml:space="preserve"> includes </w:t>
      </w:r>
      <w:r w:rsidR="00CB603A" w:rsidRPr="0062269C">
        <w:rPr>
          <w:rStyle w:val="SubtleEmphasis"/>
          <w:rFonts w:eastAsia="Arial"/>
        </w:rPr>
        <w:t xml:space="preserve">[describe existing habitats of the </w:t>
      </w:r>
      <w:r w:rsidR="00652550" w:rsidRPr="0062269C">
        <w:rPr>
          <w:rStyle w:val="SubtleEmphasis"/>
          <w:rFonts w:eastAsia="Arial"/>
        </w:rPr>
        <w:t>Protected Property</w:t>
      </w:r>
      <w:r w:rsidR="00CB603A" w:rsidRPr="0062269C">
        <w:rPr>
          <w:rStyle w:val="SubtleEmphasis"/>
          <w:rFonts w:eastAsia="Arial"/>
        </w:rPr>
        <w:t xml:space="preserve">, including descriptions of </w:t>
      </w:r>
      <w:r w:rsidR="003A359D" w:rsidRPr="0062269C">
        <w:rPr>
          <w:rStyle w:val="SubtleEmphasis"/>
          <w:rFonts w:eastAsia="Arial"/>
        </w:rPr>
        <w:t>landform</w:t>
      </w:r>
      <w:r w:rsidR="00CB603A" w:rsidRPr="0062269C">
        <w:rPr>
          <w:rStyle w:val="SubtleEmphasis"/>
          <w:rFonts w:eastAsia="Arial"/>
        </w:rPr>
        <w:t>,</w:t>
      </w:r>
      <w:r w:rsidR="003A359D" w:rsidRPr="0062269C">
        <w:rPr>
          <w:rStyle w:val="SubtleEmphasis"/>
          <w:rFonts w:eastAsia="Arial"/>
        </w:rPr>
        <w:t xml:space="preserve"> vegetation</w:t>
      </w:r>
      <w:r w:rsidR="00CB603A" w:rsidRPr="0062269C">
        <w:rPr>
          <w:rStyle w:val="SubtleEmphasis"/>
          <w:rFonts w:eastAsia="Arial"/>
        </w:rPr>
        <w:t xml:space="preserve">, </w:t>
      </w:r>
      <w:r w:rsidR="008926E8" w:rsidRPr="0062269C">
        <w:rPr>
          <w:rStyle w:val="SubtleEmphasis"/>
          <w:rFonts w:eastAsia="Arial"/>
        </w:rPr>
        <w:t>hydrologic</w:t>
      </w:r>
      <w:r w:rsidR="007D28EB" w:rsidRPr="0062269C">
        <w:rPr>
          <w:rStyle w:val="SubtleEmphasis"/>
          <w:rFonts w:eastAsia="Arial"/>
        </w:rPr>
        <w:t>, soil resource</w:t>
      </w:r>
      <w:r w:rsidR="00A21D33">
        <w:rPr>
          <w:rStyle w:val="SubtleEmphasis"/>
          <w:rFonts w:eastAsia="Arial"/>
        </w:rPr>
        <w:t>,</w:t>
      </w:r>
      <w:r w:rsidR="008926E8" w:rsidRPr="0062269C">
        <w:rPr>
          <w:rStyle w:val="SubtleEmphasis"/>
          <w:rFonts w:eastAsia="Arial"/>
        </w:rPr>
        <w:t xml:space="preserve"> and fauna</w:t>
      </w:r>
      <w:r w:rsidR="003A359D" w:rsidRPr="0062269C">
        <w:rPr>
          <w:rStyle w:val="SubtleEmphasis"/>
          <w:rFonts w:eastAsia="Arial"/>
        </w:rPr>
        <w:t xml:space="preserve"> features</w:t>
      </w:r>
      <w:r w:rsidR="008926E8" w:rsidRPr="0062269C">
        <w:rPr>
          <w:rStyle w:val="SubtleEmphasis"/>
          <w:rFonts w:eastAsia="Arial"/>
        </w:rPr>
        <w:t xml:space="preserve"> from general to specific </w:t>
      </w:r>
      <w:r w:rsidR="00C23C97" w:rsidRPr="0062269C">
        <w:rPr>
          <w:rStyle w:val="SubtleEmphasis"/>
          <w:rFonts w:eastAsia="Arial"/>
        </w:rPr>
        <w:t>–</w:t>
      </w:r>
      <w:r w:rsidR="00687FE1">
        <w:rPr>
          <w:rStyle w:val="SubtleEmphasis"/>
          <w:rFonts w:eastAsia="Arial"/>
        </w:rPr>
        <w:t xml:space="preserve"> </w:t>
      </w:r>
      <w:r w:rsidR="008926E8" w:rsidRPr="0062269C">
        <w:rPr>
          <w:rStyle w:val="SubtleEmphasis"/>
          <w:rFonts w:eastAsia="Arial"/>
        </w:rPr>
        <w:t>E</w:t>
      </w:r>
      <w:r w:rsidR="003A359D" w:rsidRPr="0062269C">
        <w:rPr>
          <w:rStyle w:val="SubtleEmphasis"/>
          <w:rFonts w:eastAsia="Arial"/>
        </w:rPr>
        <w:t>xample: Th</w:t>
      </w:r>
      <w:r w:rsidR="008926E8" w:rsidRPr="0062269C">
        <w:rPr>
          <w:rStyle w:val="SubtleEmphasis"/>
          <w:rFonts w:eastAsia="Arial"/>
        </w:rPr>
        <w:t>e</w:t>
      </w:r>
      <w:r w:rsidR="00E906E9">
        <w:rPr>
          <w:rStyle w:val="SubtleEmphasis"/>
          <w:rFonts w:eastAsia="Arial"/>
        </w:rPr>
        <w:t xml:space="preserve"> </w:t>
      </w:r>
      <w:r w:rsidR="00652550" w:rsidRPr="0062269C">
        <w:rPr>
          <w:rStyle w:val="SubtleEmphasis"/>
          <w:rFonts w:eastAsia="Arial"/>
        </w:rPr>
        <w:t>Protected Property</w:t>
      </w:r>
      <w:r w:rsidR="003A359D" w:rsidRPr="0062269C">
        <w:rPr>
          <w:rStyle w:val="SubtleEmphasis"/>
          <w:rFonts w:eastAsia="Arial"/>
        </w:rPr>
        <w:t xml:space="preserve"> is located in the ________________ watershed of the _________ Basin</w:t>
      </w:r>
      <w:r w:rsidR="009E3E0F">
        <w:rPr>
          <w:rStyle w:val="SubtleEmphasis"/>
          <w:rFonts w:eastAsia="Arial"/>
        </w:rPr>
        <w:t xml:space="preserve">. </w:t>
      </w:r>
      <w:r w:rsidR="003A359D" w:rsidRPr="0062269C">
        <w:rPr>
          <w:rStyle w:val="SubtleEmphasis"/>
          <w:rFonts w:eastAsia="Arial"/>
        </w:rPr>
        <w:t xml:space="preserve">Approximately </w:t>
      </w:r>
      <w:r w:rsidR="00656FD1" w:rsidRPr="0062269C">
        <w:rPr>
          <w:rStyle w:val="SubtleEmphasis"/>
          <w:rFonts w:eastAsia="Arial"/>
        </w:rPr>
        <w:t>XX</w:t>
      </w:r>
      <w:r w:rsidR="003A359D" w:rsidRPr="0062269C">
        <w:rPr>
          <w:rStyle w:val="SubtleEmphasis"/>
          <w:rFonts w:eastAsia="Arial"/>
        </w:rPr>
        <w:t xml:space="preserve"> miles of the _________ River, which is listed as impaired by the WDNR, runs through the </w:t>
      </w:r>
      <w:r w:rsidR="00652550" w:rsidRPr="0062269C">
        <w:rPr>
          <w:rStyle w:val="SubtleEmphasis"/>
          <w:rFonts w:eastAsia="Arial"/>
        </w:rPr>
        <w:t>Protected Property</w:t>
      </w:r>
      <w:r w:rsidR="009E3E0F">
        <w:rPr>
          <w:rStyle w:val="SubtleEmphasis"/>
          <w:rFonts w:eastAsia="Arial"/>
        </w:rPr>
        <w:t xml:space="preserve">. </w:t>
      </w:r>
      <w:r w:rsidR="003A359D" w:rsidRPr="0062269C">
        <w:rPr>
          <w:rStyle w:val="SubtleEmphasis"/>
          <w:rFonts w:eastAsia="Arial"/>
        </w:rPr>
        <w:t xml:space="preserve">The </w:t>
      </w:r>
      <w:r w:rsidR="00652550" w:rsidRPr="0062269C">
        <w:rPr>
          <w:rStyle w:val="SubtleEmphasis"/>
          <w:rFonts w:eastAsia="Arial"/>
        </w:rPr>
        <w:t>Protected Property</w:t>
      </w:r>
      <w:r w:rsidR="003A359D" w:rsidRPr="0062269C">
        <w:rPr>
          <w:rStyle w:val="SubtleEmphasis"/>
          <w:rFonts w:eastAsia="Arial"/>
        </w:rPr>
        <w:t xml:space="preserve"> consists of forested floodplain, managed prairie, Southern Mesic Forest, vernal ponds</w:t>
      </w:r>
      <w:r w:rsidR="00A21D33">
        <w:rPr>
          <w:rStyle w:val="SubtleEmphasis"/>
          <w:rFonts w:eastAsia="Arial"/>
        </w:rPr>
        <w:t>,</w:t>
      </w:r>
      <w:r w:rsidR="008926E8" w:rsidRPr="0062269C">
        <w:rPr>
          <w:rStyle w:val="SubtleEmphasis"/>
          <w:rFonts w:eastAsia="Arial"/>
        </w:rPr>
        <w:t xml:space="preserve"> and ___ acres of agricultural land</w:t>
      </w:r>
      <w:r w:rsidR="003A359D" w:rsidRPr="0062269C">
        <w:rPr>
          <w:rStyle w:val="SubtleEmphasis"/>
          <w:rFonts w:eastAsia="Arial"/>
        </w:rPr>
        <w:t>. A portion of the floodplain of the _____ River is identified in the Wisconsin Wetland Inventory by the Wisconsin DNR as a state recognized wetland area</w:t>
      </w:r>
      <w:r w:rsidR="009E3E0F">
        <w:rPr>
          <w:rStyle w:val="SubtleEmphasis"/>
          <w:rFonts w:eastAsia="Arial"/>
        </w:rPr>
        <w:t xml:space="preserve">. </w:t>
      </w:r>
      <w:r w:rsidR="008926E8" w:rsidRPr="0062269C">
        <w:rPr>
          <w:rStyle w:val="SubtleEmphasis"/>
          <w:rFonts w:eastAsia="Arial"/>
        </w:rPr>
        <w:t xml:space="preserve">The </w:t>
      </w:r>
      <w:r w:rsidR="00652550" w:rsidRPr="0062269C">
        <w:rPr>
          <w:rStyle w:val="SubtleEmphasis"/>
          <w:rFonts w:eastAsia="Arial"/>
        </w:rPr>
        <w:t>Protected Property</w:t>
      </w:r>
      <w:r w:rsidR="008926E8" w:rsidRPr="0062269C">
        <w:rPr>
          <w:rStyle w:val="SubtleEmphasis"/>
          <w:rFonts w:eastAsia="Arial"/>
        </w:rPr>
        <w:t xml:space="preserve"> is immediately adjacent to _______ acres of contiguous Southern Mesic Forest</w:t>
      </w:r>
      <w:r w:rsidR="009E3E0F">
        <w:rPr>
          <w:rStyle w:val="SubtleEmphasis"/>
          <w:rFonts w:eastAsia="Arial"/>
        </w:rPr>
        <w:t xml:space="preserve">. </w:t>
      </w:r>
      <w:r w:rsidR="003A359D" w:rsidRPr="0062269C">
        <w:rPr>
          <w:rStyle w:val="SubtleEmphasis"/>
          <w:rFonts w:eastAsia="Arial"/>
        </w:rPr>
        <w:t xml:space="preserve">The </w:t>
      </w:r>
      <w:r w:rsidR="00812F1E" w:rsidRPr="0062269C">
        <w:rPr>
          <w:rStyle w:val="SubtleEmphasis"/>
          <w:rFonts w:eastAsia="Arial"/>
        </w:rPr>
        <w:t>Easement Holder</w:t>
      </w:r>
      <w:r w:rsidR="003A359D" w:rsidRPr="0062269C">
        <w:rPr>
          <w:rStyle w:val="SubtleEmphasis"/>
          <w:rFonts w:eastAsia="Arial"/>
        </w:rPr>
        <w:t xml:space="preserve"> also holds conservation easements on two nearby properties in the ________ River corridor: the ___________ and __________________ properties.</w:t>
      </w:r>
      <w:r w:rsidR="008926E8" w:rsidRPr="0062269C">
        <w:rPr>
          <w:rStyle w:val="SubtleEmphasis"/>
          <w:rFonts w:eastAsia="Arial"/>
        </w:rPr>
        <w:t>]</w:t>
      </w:r>
      <w:r w:rsidR="00B5121D">
        <w:rPr>
          <w:rStyle w:val="SubtleEmphasis"/>
          <w:rFonts w:eastAsia="Arial"/>
        </w:rPr>
        <w:t xml:space="preserve"> </w:t>
      </w:r>
      <w:r w:rsidR="00B4760A" w:rsidRPr="00B4760A">
        <w:rPr>
          <w:rFonts w:ascii="Times New Roman" w:eastAsia="Times New Roman" w:hAnsi="Times New Roman" w:cs="Times New Roman"/>
        </w:rPr>
        <w:t>The Conservation Purpose of this Grant includes the preservation of the relatively natural habitat</w:t>
      </w:r>
      <w:r w:rsidR="00B4760A" w:rsidRPr="0062269C">
        <w:rPr>
          <w:rStyle w:val="SubtleEmphasis"/>
          <w:rFonts w:eastAsia="Arial"/>
        </w:rPr>
        <w:t>(s)</w:t>
      </w:r>
      <w:r w:rsidR="00A863F8" w:rsidRPr="00331F9D">
        <w:rPr>
          <w:rStyle w:val="SubtleEmphasis"/>
          <w:rFonts w:eastAsia="Arial"/>
          <w:b w:val="0"/>
          <w:i w:val="0"/>
        </w:rPr>
        <w:t xml:space="preserve"> </w:t>
      </w:r>
      <w:r w:rsidR="00B4760A" w:rsidRPr="00B4760A">
        <w:rPr>
          <w:rFonts w:ascii="Times New Roman" w:eastAsia="Times New Roman" w:hAnsi="Times New Roman" w:cs="Times New Roman"/>
        </w:rPr>
        <w:t>or similar ecosystem</w:t>
      </w:r>
      <w:r w:rsidR="00B4760A" w:rsidRPr="0062269C">
        <w:rPr>
          <w:rStyle w:val="SubtleEmphasis"/>
          <w:rFonts w:eastAsia="Arial"/>
        </w:rPr>
        <w:t>(s)</w:t>
      </w:r>
      <w:r w:rsidR="00A863F8" w:rsidRPr="00331F9D">
        <w:rPr>
          <w:rStyle w:val="SubtleEmphasis"/>
          <w:rFonts w:eastAsia="Arial"/>
          <w:b w:val="0"/>
          <w:i w:val="0"/>
        </w:rPr>
        <w:t xml:space="preserve"> </w:t>
      </w:r>
      <w:r w:rsidR="00B4760A" w:rsidRPr="00B4760A">
        <w:rPr>
          <w:rFonts w:ascii="Times New Roman" w:eastAsia="Times New Roman" w:hAnsi="Times New Roman" w:cs="Times New Roman"/>
        </w:rPr>
        <w:t xml:space="preserve">present on the Protected Property. </w:t>
      </w:r>
      <w:r w:rsidR="000F7E07">
        <w:rPr>
          <w:rFonts w:ascii="Times New Roman" w:eastAsia="Times New Roman" w:hAnsi="Times New Roman" w:cs="Times New Roman"/>
        </w:rPr>
        <w:t xml:space="preserve">This Conservation </w:t>
      </w:r>
      <w:r w:rsidR="002708BA">
        <w:rPr>
          <w:rFonts w:ascii="Times New Roman" w:eastAsia="Times New Roman" w:hAnsi="Times New Roman" w:cs="Times New Roman"/>
        </w:rPr>
        <w:t>Value</w:t>
      </w:r>
      <w:r w:rsidR="000F7E07">
        <w:rPr>
          <w:rFonts w:ascii="Times New Roman" w:eastAsia="Times New Roman" w:hAnsi="Times New Roman" w:cs="Times New Roman"/>
        </w:rPr>
        <w:t xml:space="preserve"> is </w:t>
      </w:r>
      <w:r w:rsidR="00E906E9">
        <w:rPr>
          <w:rFonts w:ascii="Times New Roman" w:eastAsia="Times New Roman" w:hAnsi="Times New Roman" w:cs="Times New Roman"/>
        </w:rPr>
        <w:t>protected by covenants</w:t>
      </w:r>
      <w:r w:rsidR="000B00FF">
        <w:rPr>
          <w:rFonts w:ascii="Times New Roman" w:eastAsia="Times New Roman" w:hAnsi="Times New Roman" w:cs="Times New Roman"/>
        </w:rPr>
        <w:t xml:space="preserve"> and servitudes contained in this Grant and the Parties’ commitment to</w:t>
      </w:r>
      <w:r w:rsidR="00B5121D">
        <w:rPr>
          <w:rFonts w:ascii="Times New Roman" w:eastAsia="Times New Roman" w:hAnsi="Times New Roman" w:cs="Times New Roman"/>
        </w:rPr>
        <w:t xml:space="preserve"> </w:t>
      </w:r>
      <w:r w:rsidR="008926E8" w:rsidRPr="0062269C">
        <w:rPr>
          <w:rStyle w:val="SubtleEmphasis"/>
          <w:rFonts w:eastAsia="Arial"/>
        </w:rPr>
        <w:t>…</w:t>
      </w:r>
      <w:r w:rsidR="00B5121D">
        <w:rPr>
          <w:rStyle w:val="SubtleEmphasis"/>
          <w:rFonts w:eastAsia="Arial"/>
        </w:rPr>
        <w:t xml:space="preserve"> </w:t>
      </w:r>
      <w:r w:rsidR="008926E8" w:rsidRPr="0062269C">
        <w:rPr>
          <w:rStyle w:val="SubtleEmphasis"/>
          <w:rFonts w:eastAsia="Arial"/>
        </w:rPr>
        <w:t xml:space="preserve">[Example: </w:t>
      </w:r>
      <w:r w:rsidR="003A359D" w:rsidRPr="0062269C">
        <w:rPr>
          <w:rStyle w:val="SubtleEmphasis"/>
          <w:rFonts w:eastAsia="Arial"/>
        </w:rPr>
        <w:t xml:space="preserve">maintaining land cover and land uses that are known to be effective in reducing the likelihood of adverse impacts to the water quality and quantity of subsurface and surface waters and wetlands </w:t>
      </w:r>
      <w:r w:rsidR="003A359D" w:rsidRPr="0062269C">
        <w:rPr>
          <w:rStyle w:val="SubtleEmphasis"/>
          <w:rFonts w:eastAsia="Arial"/>
        </w:rPr>
        <w:lastRenderedPageBreak/>
        <w:t xml:space="preserve">values of the </w:t>
      </w:r>
      <w:r w:rsidR="00652550" w:rsidRPr="0062269C">
        <w:rPr>
          <w:rStyle w:val="SubtleEmphasis"/>
          <w:rFonts w:eastAsia="Arial"/>
        </w:rPr>
        <w:t>Protected Property</w:t>
      </w:r>
      <w:r w:rsidR="003A359D" w:rsidRPr="0062269C">
        <w:rPr>
          <w:rStyle w:val="SubtleEmphasis"/>
          <w:rFonts w:eastAsia="Arial"/>
        </w:rPr>
        <w:t>.</w:t>
      </w:r>
      <w:r w:rsidR="00401B51" w:rsidRPr="0062269C">
        <w:rPr>
          <w:rStyle w:val="SubtleEmphasis"/>
          <w:rFonts w:eastAsia="Arial"/>
        </w:rPr>
        <w:t xml:space="preserve"> Sustaining the natural capacity of the </w:t>
      </w:r>
      <w:r w:rsidR="00652550" w:rsidRPr="0062269C">
        <w:rPr>
          <w:rStyle w:val="SubtleEmphasis"/>
          <w:rFonts w:eastAsia="Arial"/>
        </w:rPr>
        <w:t>Protected Property</w:t>
      </w:r>
      <w:r w:rsidR="00401B51" w:rsidRPr="0062269C">
        <w:rPr>
          <w:rStyle w:val="SubtleEmphasis"/>
          <w:rFonts w:eastAsia="Arial"/>
        </w:rPr>
        <w:t xml:space="preserve"> and the fertility and restorative quality of its soils to support healthy and vigorous forests, wetlands, prairies, successional fallow and productive farmland, and to allow, but not require, limited agricultural use and restoration to native vegetation designed to assure a continuing, renewable, and long-term source of food and fiber, maintain </w:t>
      </w:r>
      <w:r w:rsidR="005D4C7C" w:rsidRPr="0062269C">
        <w:rPr>
          <w:rStyle w:val="SubtleEmphasis"/>
          <w:rFonts w:eastAsia="Arial"/>
        </w:rPr>
        <w:t xml:space="preserve">land cover and land uses aimed at preserving and enhancing </w:t>
      </w:r>
      <w:r w:rsidR="00401B51" w:rsidRPr="0062269C">
        <w:rPr>
          <w:rStyle w:val="SubtleEmphasis"/>
          <w:rFonts w:eastAsia="Arial"/>
        </w:rPr>
        <w:t>a healthy and biologically diverse landscape that supports a full range of native flora and fauna, and limit adverse ecological impacts.</w:t>
      </w:r>
      <w:r w:rsidR="008926E8" w:rsidRPr="0062269C">
        <w:rPr>
          <w:rStyle w:val="SubtleEmphasis"/>
          <w:rFonts w:eastAsia="Arial"/>
        </w:rPr>
        <w:t>]</w:t>
      </w:r>
      <w:r w:rsidR="007D28EB" w:rsidRPr="0062269C">
        <w:rPr>
          <w:rStyle w:val="SubtleEmphasis"/>
          <w:rFonts w:eastAsia="Arial"/>
        </w:rPr>
        <w:t>[No requirement to establish public access for this Conservation Purpose</w:t>
      </w:r>
      <w:r w:rsidR="00AB3D83" w:rsidRPr="0062269C">
        <w:rPr>
          <w:rStyle w:val="SubtleEmphasis"/>
          <w:rFonts w:eastAsia="Arial"/>
        </w:rPr>
        <w:t xml:space="preserve"> but public access may be required by certain funding sources</w:t>
      </w:r>
      <w:r w:rsidR="00B9467C">
        <w:rPr>
          <w:rStyle w:val="SubtleEmphasis"/>
          <w:rFonts w:eastAsia="Arial"/>
        </w:rPr>
        <w:t>.</w:t>
      </w:r>
      <w:r w:rsidR="007D28EB" w:rsidRPr="0062269C">
        <w:rPr>
          <w:rStyle w:val="SubtleEmphasis"/>
          <w:rFonts w:eastAsia="Arial"/>
        </w:rPr>
        <w:t>]</w:t>
      </w:r>
    </w:p>
    <w:p w14:paraId="09E432AC" w14:textId="577199D1" w:rsidR="00B01151" w:rsidRPr="00F835B5" w:rsidRDefault="007D28EB" w:rsidP="00CC0DB0">
      <w:pPr>
        <w:numPr>
          <w:ilvl w:val="1"/>
          <w:numId w:val="19"/>
        </w:numPr>
        <w:tabs>
          <w:tab w:val="left" w:pos="450"/>
          <w:tab w:val="left" w:pos="900"/>
          <w:tab w:val="left" w:pos="5760"/>
        </w:tabs>
        <w:spacing w:after="120" w:line="240" w:lineRule="auto"/>
        <w:ind w:right="-288"/>
      </w:pPr>
      <w:r w:rsidRPr="0018384E">
        <w:rPr>
          <w:rFonts w:ascii="Times New Roman" w:eastAsia="Times New Roman" w:hAnsi="Times New Roman" w:cs="Times New Roman"/>
          <w:b/>
        </w:rPr>
        <w:t xml:space="preserve">Preservation of Open </w:t>
      </w:r>
      <w:r w:rsidR="00E906E9" w:rsidRPr="0018384E">
        <w:rPr>
          <w:rFonts w:ascii="Times New Roman" w:eastAsia="Times New Roman" w:hAnsi="Times New Roman" w:cs="Times New Roman"/>
          <w:b/>
        </w:rPr>
        <w:t>Space</w:t>
      </w:r>
      <w:r w:rsidR="00E906E9" w:rsidRPr="0062269C">
        <w:rPr>
          <w:rFonts w:ascii="Times New Roman" w:eastAsia="Times New Roman" w:hAnsi="Times New Roman" w:cs="Times New Roman"/>
          <w:b/>
        </w:rPr>
        <w:t>:</w:t>
      </w:r>
      <w:r w:rsidR="00E906E9" w:rsidRPr="0018384E">
        <w:rPr>
          <w:rFonts w:ascii="Times New Roman" w:eastAsia="Times New Roman" w:hAnsi="Times New Roman" w:cs="Times New Roman"/>
        </w:rPr>
        <w:t xml:space="preserve"> The</w:t>
      </w:r>
      <w:r w:rsidR="00401B51" w:rsidRPr="0018384E">
        <w:rPr>
          <w:rFonts w:ascii="Times New Roman" w:eastAsia="Times New Roman" w:hAnsi="Times New Roman" w:cs="Times New Roman"/>
        </w:rPr>
        <w:t xml:space="preserve"> economic health of Wisconsin is closely linked to its natural landscapes</w:t>
      </w:r>
      <w:r w:rsidR="00B9467C">
        <w:rPr>
          <w:rFonts w:ascii="Times New Roman" w:eastAsia="Times New Roman" w:hAnsi="Times New Roman" w:cs="Times New Roman"/>
        </w:rPr>
        <w:t>,</w:t>
      </w:r>
      <w:r w:rsidR="00401B51" w:rsidRPr="0018384E">
        <w:rPr>
          <w:rFonts w:ascii="Times New Roman" w:eastAsia="Times New Roman" w:hAnsi="Times New Roman" w:cs="Times New Roman"/>
        </w:rPr>
        <w:t xml:space="preserve"> which provide much of Wisconsin’s scenic beauty, upon which the state’s tourist, recreation</w:t>
      </w:r>
      <w:r w:rsidR="00B9467C">
        <w:rPr>
          <w:rFonts w:ascii="Times New Roman" w:eastAsia="Times New Roman" w:hAnsi="Times New Roman" w:cs="Times New Roman"/>
        </w:rPr>
        <w:t>,</w:t>
      </w:r>
      <w:r w:rsidR="00401B51" w:rsidRPr="0018384E">
        <w:rPr>
          <w:rFonts w:ascii="Times New Roman" w:eastAsia="Times New Roman" w:hAnsi="Times New Roman" w:cs="Times New Roman"/>
        </w:rPr>
        <w:t xml:space="preserve"> and agricultural industries depend. Preservation of the </w:t>
      </w:r>
      <w:r w:rsidR="00652550">
        <w:rPr>
          <w:rFonts w:ascii="Times New Roman" w:eastAsia="Times New Roman" w:hAnsi="Times New Roman" w:cs="Times New Roman"/>
        </w:rPr>
        <w:t>Protected Property</w:t>
      </w:r>
      <w:r w:rsidR="00401B51" w:rsidRPr="0018384E">
        <w:rPr>
          <w:rFonts w:ascii="Times New Roman" w:eastAsia="Times New Roman" w:hAnsi="Times New Roman" w:cs="Times New Roman"/>
        </w:rPr>
        <w:t xml:space="preserve"> is </w:t>
      </w:r>
      <w:r w:rsidR="00401B51" w:rsidRPr="0062269C">
        <w:rPr>
          <w:rStyle w:val="SubtleEmphasis"/>
          <w:rFonts w:eastAsia="Arial"/>
        </w:rPr>
        <w:t>[Choose A, B</w:t>
      </w:r>
      <w:r w:rsidR="000B00FF" w:rsidRPr="0062269C">
        <w:rPr>
          <w:rStyle w:val="SubtleEmphasis"/>
          <w:rFonts w:eastAsia="Arial"/>
        </w:rPr>
        <w:t>,</w:t>
      </w:r>
      <w:r w:rsidR="00401B51" w:rsidRPr="0062269C">
        <w:rPr>
          <w:rStyle w:val="SubtleEmphasis"/>
          <w:rFonts w:eastAsia="Arial"/>
        </w:rPr>
        <w:t xml:space="preserve"> </w:t>
      </w:r>
      <w:r w:rsidR="00E906E9" w:rsidRPr="0062269C">
        <w:rPr>
          <w:rStyle w:val="SubtleEmphasis"/>
          <w:rFonts w:eastAsia="Arial"/>
        </w:rPr>
        <w:t>or preferabl</w:t>
      </w:r>
      <w:r w:rsidR="00E906E9" w:rsidRPr="0031777F">
        <w:rPr>
          <w:rStyle w:val="SubtleEmphasis"/>
          <w:rFonts w:eastAsia="Arial"/>
        </w:rPr>
        <w:t>y</w:t>
      </w:r>
      <w:r w:rsidR="00E906E9" w:rsidRPr="0062269C">
        <w:rPr>
          <w:rStyle w:val="SubtleEmphasis"/>
          <w:rFonts w:eastAsia="Arial"/>
        </w:rPr>
        <w:t xml:space="preserve"> both</w:t>
      </w:r>
      <w:r w:rsidR="00401B51" w:rsidRPr="0062269C">
        <w:rPr>
          <w:rStyle w:val="SubtleEmphasis"/>
          <w:rFonts w:eastAsia="Arial"/>
        </w:rPr>
        <w:t>] A:</w:t>
      </w:r>
      <w:r w:rsidR="00B5121D">
        <w:rPr>
          <w:rStyle w:val="SubtleEmphasis"/>
          <w:rFonts w:eastAsia="Arial"/>
        </w:rPr>
        <w:t xml:space="preserve"> </w:t>
      </w:r>
      <w:r w:rsidR="00401B51" w:rsidRPr="0018384E">
        <w:rPr>
          <w:rFonts w:ascii="Times New Roman" w:eastAsia="Times New Roman" w:hAnsi="Times New Roman" w:cs="Times New Roman"/>
          <w:i/>
          <w:iCs/>
        </w:rPr>
        <w:t xml:space="preserve">pursuant to a clearly </w:t>
      </w:r>
      <w:r w:rsidR="00B5121D" w:rsidRPr="0018384E">
        <w:rPr>
          <w:rFonts w:ascii="Times New Roman" w:eastAsia="Times New Roman" w:hAnsi="Times New Roman" w:cs="Times New Roman"/>
          <w:i/>
          <w:iCs/>
        </w:rPr>
        <w:t>delineated</w:t>
      </w:r>
      <w:r w:rsidR="00B5121D" w:rsidRPr="0062269C">
        <w:rPr>
          <w:rStyle w:val="SubtleEmphasis"/>
          <w:rFonts w:eastAsia="Arial"/>
        </w:rPr>
        <w:t xml:space="preserve"> [</w:t>
      </w:r>
      <w:r w:rsidR="002C7A25">
        <w:rPr>
          <w:rStyle w:val="SubtleEmphasis"/>
          <w:rFonts w:eastAsia="Arial"/>
        </w:rPr>
        <w:t>c</w:t>
      </w:r>
      <w:r w:rsidR="00401B51" w:rsidRPr="0062269C">
        <w:rPr>
          <w:rStyle w:val="SubtleEmphasis"/>
          <w:rFonts w:eastAsia="Arial"/>
        </w:rPr>
        <w:t>hoose any or all</w:t>
      </w:r>
      <w:r w:rsidR="00992A6C" w:rsidRPr="0031777F">
        <w:rPr>
          <w:rStyle w:val="SubtleEmphasis"/>
          <w:rFonts w:eastAsia="Arial"/>
        </w:rPr>
        <w:t>:</w:t>
      </w:r>
      <w:r w:rsidR="00710DF5" w:rsidRPr="0062269C">
        <w:rPr>
          <w:rStyle w:val="SubtleEmphasis"/>
          <w:rFonts w:eastAsia="Arial"/>
        </w:rPr>
        <w:t xml:space="preserve"> </w:t>
      </w:r>
      <w:r w:rsidR="00A56CD6">
        <w:rPr>
          <w:rStyle w:val="SubtleEmphasis"/>
          <w:rFonts w:eastAsia="Arial"/>
        </w:rPr>
        <w:t>f</w:t>
      </w:r>
      <w:r w:rsidR="00A56CD6" w:rsidRPr="0062269C">
        <w:rPr>
          <w:rStyle w:val="SubtleEmphasis"/>
          <w:rFonts w:eastAsia="Arial"/>
        </w:rPr>
        <w:t>ederal</w:t>
      </w:r>
      <w:r w:rsidR="00710DF5" w:rsidRPr="0062269C">
        <w:rPr>
          <w:rStyle w:val="SubtleEmphasis"/>
          <w:rFonts w:eastAsia="Arial"/>
        </w:rPr>
        <w:t xml:space="preserve">, state or </w:t>
      </w:r>
      <w:r w:rsidR="00B5121D" w:rsidRPr="0062269C">
        <w:rPr>
          <w:rStyle w:val="SubtleEmphasis"/>
          <w:rFonts w:eastAsia="Arial"/>
        </w:rPr>
        <w:t>local</w:t>
      </w:r>
      <w:r w:rsidR="00B5121D" w:rsidRPr="0031777F">
        <w:rPr>
          <w:rStyle w:val="SubtleEmphasis"/>
          <w:rFonts w:eastAsia="Arial"/>
        </w:rPr>
        <w:t>]</w:t>
      </w:r>
      <w:r w:rsidR="00B5121D" w:rsidRPr="0018384E">
        <w:rPr>
          <w:rFonts w:ascii="Times New Roman" w:eastAsia="Times New Roman" w:hAnsi="Times New Roman" w:cs="Times New Roman"/>
          <w:bCs/>
          <w:i/>
        </w:rPr>
        <w:t xml:space="preserve"> governmental</w:t>
      </w:r>
      <w:r w:rsidR="00710DF5" w:rsidRPr="0018384E">
        <w:rPr>
          <w:rFonts w:ascii="Times New Roman" w:eastAsia="Times New Roman" w:hAnsi="Times New Roman" w:cs="Times New Roman"/>
          <w:bCs/>
          <w:i/>
        </w:rPr>
        <w:t xml:space="preserve"> conservation policy and will yield significant public benefit</w:t>
      </w:r>
      <w:r w:rsidR="00710DF5" w:rsidRPr="0018384E">
        <w:rPr>
          <w:rFonts w:ascii="Times New Roman" w:eastAsia="Times New Roman" w:hAnsi="Times New Roman" w:cs="Times New Roman"/>
          <w:bCs/>
          <w:iCs/>
        </w:rPr>
        <w:t xml:space="preserve">. </w:t>
      </w:r>
      <w:r w:rsidR="00B5121D" w:rsidRPr="0062269C">
        <w:rPr>
          <w:rStyle w:val="SubtleEmphasis"/>
          <w:rFonts w:eastAsia="Arial"/>
        </w:rPr>
        <w:t>B:</w:t>
      </w:r>
      <w:r w:rsidR="00B5121D" w:rsidRPr="0018384E">
        <w:rPr>
          <w:rFonts w:ascii="Times New Roman" w:eastAsia="Times New Roman" w:hAnsi="Times New Roman" w:cs="Times New Roman"/>
          <w:bCs/>
          <w:i/>
        </w:rPr>
        <w:t xml:space="preserve"> for</w:t>
      </w:r>
      <w:r w:rsidR="00710DF5" w:rsidRPr="0018384E">
        <w:rPr>
          <w:rFonts w:ascii="Times New Roman" w:eastAsia="Times New Roman" w:hAnsi="Times New Roman" w:cs="Times New Roman"/>
          <w:bCs/>
          <w:i/>
        </w:rPr>
        <w:t xml:space="preserve"> the scenic enjoyment of the general public and will yield a significant public</w:t>
      </w:r>
      <w:r w:rsidR="00BE3ACF">
        <w:rPr>
          <w:rFonts w:ascii="Times New Roman" w:eastAsia="Times New Roman" w:hAnsi="Times New Roman" w:cs="Times New Roman"/>
          <w:bCs/>
          <w:i/>
        </w:rPr>
        <w:t xml:space="preserve"> benefit</w:t>
      </w:r>
      <w:r w:rsidR="00710DF5" w:rsidRPr="0018384E">
        <w:rPr>
          <w:rFonts w:ascii="Times New Roman" w:eastAsia="Times New Roman" w:hAnsi="Times New Roman" w:cs="Times New Roman"/>
          <w:bCs/>
          <w:i/>
        </w:rPr>
        <w:t>.</w:t>
      </w:r>
    </w:p>
    <w:p w14:paraId="1278AB15" w14:textId="50BD4552" w:rsidR="00B01151" w:rsidRPr="0018384E" w:rsidRDefault="007902EF" w:rsidP="00CC0DB0">
      <w:pPr>
        <w:tabs>
          <w:tab w:val="left" w:pos="450"/>
          <w:tab w:val="left" w:pos="900"/>
          <w:tab w:val="left" w:pos="5760"/>
        </w:tabs>
        <w:spacing w:after="120" w:line="240" w:lineRule="auto"/>
        <w:ind w:left="720" w:right="-288"/>
      </w:pPr>
      <w:r w:rsidRPr="0018384E">
        <w:rPr>
          <w:rFonts w:ascii="Times New Roman" w:eastAsia="Times New Roman" w:hAnsi="Times New Roman" w:cs="Times New Roman"/>
        </w:rPr>
        <w:t xml:space="preserve">The </w:t>
      </w:r>
      <w:r w:rsidR="00652550">
        <w:rPr>
          <w:rFonts w:ascii="Times New Roman" w:eastAsia="Times New Roman" w:hAnsi="Times New Roman" w:cs="Times New Roman"/>
        </w:rPr>
        <w:t>Protected Property</w:t>
      </w:r>
      <w:r w:rsidRPr="0018384E">
        <w:rPr>
          <w:rFonts w:ascii="Times New Roman" w:eastAsia="Times New Roman" w:hAnsi="Times New Roman" w:cs="Times New Roman"/>
        </w:rPr>
        <w:t>, in its present state</w:t>
      </w:r>
      <w:r w:rsidR="001434CF" w:rsidRPr="0018384E">
        <w:rPr>
          <w:rFonts w:ascii="Times New Roman" w:eastAsia="Times New Roman" w:hAnsi="Times New Roman" w:cs="Times New Roman"/>
        </w:rPr>
        <w:t>,</w:t>
      </w:r>
      <w:r w:rsidRPr="0018384E">
        <w:rPr>
          <w:rFonts w:ascii="Times New Roman" w:eastAsia="Times New Roman" w:hAnsi="Times New Roman" w:cs="Times New Roman"/>
        </w:rPr>
        <w:t xml:space="preserve"> is an open space</w:t>
      </w:r>
      <w:r w:rsidR="00AB4F4E">
        <w:rPr>
          <w:rFonts w:ascii="Times New Roman" w:eastAsia="Times New Roman" w:hAnsi="Times New Roman" w:cs="Times New Roman"/>
        </w:rPr>
        <w:t xml:space="preserve"> </w:t>
      </w:r>
      <w:r w:rsidR="001434CF" w:rsidRPr="0062269C">
        <w:rPr>
          <w:rStyle w:val="SubtleEmphasis"/>
          <w:rFonts w:eastAsia="Arial"/>
        </w:rPr>
        <w:t>[include “with farmland” and “forest land” as appropriate]</w:t>
      </w:r>
      <w:r w:rsidR="001434CF" w:rsidRPr="0018384E">
        <w:rPr>
          <w:rFonts w:ascii="Times New Roman" w:eastAsia="Times New Roman" w:hAnsi="Times New Roman" w:cs="Times New Roman"/>
        </w:rPr>
        <w:t xml:space="preserve"> with</w:t>
      </w:r>
      <w:r w:rsidR="00FF635C" w:rsidRPr="0018384E">
        <w:rPr>
          <w:rFonts w:ascii="Times New Roman" w:eastAsia="Times New Roman" w:hAnsi="Times New Roman" w:cs="Times New Roman"/>
        </w:rPr>
        <w:t xml:space="preserve"> scenic </w:t>
      </w:r>
      <w:r w:rsidR="00CE71B5" w:rsidRPr="0018384E">
        <w:rPr>
          <w:rFonts w:ascii="Times New Roman" w:eastAsia="Times New Roman" w:hAnsi="Times New Roman" w:cs="Times New Roman"/>
        </w:rPr>
        <w:t xml:space="preserve">enjoyment </w:t>
      </w:r>
      <w:r w:rsidR="00FF635C" w:rsidRPr="0018384E">
        <w:rPr>
          <w:rFonts w:ascii="Times New Roman" w:eastAsia="Times New Roman" w:hAnsi="Times New Roman" w:cs="Times New Roman"/>
        </w:rPr>
        <w:t xml:space="preserve">value </w:t>
      </w:r>
      <w:r w:rsidR="001434CF" w:rsidRPr="0018384E">
        <w:rPr>
          <w:rFonts w:ascii="Times New Roman" w:eastAsia="Times New Roman" w:hAnsi="Times New Roman" w:cs="Times New Roman"/>
        </w:rPr>
        <w:t>consisting of</w:t>
      </w:r>
      <w:r w:rsidR="00AB4F4E">
        <w:rPr>
          <w:rFonts w:ascii="Times New Roman" w:eastAsia="Times New Roman" w:hAnsi="Times New Roman" w:cs="Times New Roman"/>
        </w:rPr>
        <w:t xml:space="preserve"> </w:t>
      </w:r>
      <w:r w:rsidR="00FF635C" w:rsidRPr="0062269C">
        <w:rPr>
          <w:rStyle w:val="SubtleEmphasis"/>
          <w:rFonts w:eastAsia="Arial"/>
        </w:rPr>
        <w:t xml:space="preserve">[describe </w:t>
      </w:r>
      <w:r w:rsidR="00EF222E" w:rsidRPr="0062269C">
        <w:rPr>
          <w:rStyle w:val="SubtleEmphasis"/>
          <w:rFonts w:eastAsia="Arial"/>
        </w:rPr>
        <w:t xml:space="preserve">physical and aesthetic </w:t>
      </w:r>
      <w:r w:rsidR="00FF635C" w:rsidRPr="0062269C">
        <w:rPr>
          <w:rStyle w:val="SubtleEmphasis"/>
          <w:rFonts w:eastAsia="Arial"/>
        </w:rPr>
        <w:t xml:space="preserve">scenic values of the property </w:t>
      </w:r>
      <w:r w:rsidR="00EF222E" w:rsidRPr="0062269C">
        <w:rPr>
          <w:rStyle w:val="SubtleEmphasis"/>
          <w:rFonts w:eastAsia="Arial"/>
        </w:rPr>
        <w:t>including</w:t>
      </w:r>
      <w:r w:rsidR="00CE71B5" w:rsidRPr="0062269C">
        <w:rPr>
          <w:rStyle w:val="SubtleEmphasis"/>
          <w:rFonts w:eastAsia="Arial"/>
        </w:rPr>
        <w:t xml:space="preserve"> without limitation, where </w:t>
      </w:r>
      <w:r w:rsidR="00E906E9" w:rsidRPr="0062269C">
        <w:rPr>
          <w:rStyle w:val="SubtleEmphasis"/>
          <w:rFonts w:eastAsia="Arial"/>
        </w:rPr>
        <w:t>appropriate: compatibility</w:t>
      </w:r>
      <w:r w:rsidR="002355FA" w:rsidRPr="0062269C">
        <w:rPr>
          <w:rStyle w:val="SubtleEmphasis"/>
          <w:rFonts w:eastAsia="Arial"/>
        </w:rPr>
        <w:t xml:space="preserve"> of land use with other land in area</w:t>
      </w:r>
      <w:r w:rsidR="00A21D33">
        <w:rPr>
          <w:rStyle w:val="SubtleEmphasis"/>
          <w:rFonts w:eastAsia="Arial"/>
        </w:rPr>
        <w:t>;</w:t>
      </w:r>
      <w:r w:rsidR="002355FA" w:rsidRPr="0062269C">
        <w:rPr>
          <w:rStyle w:val="SubtleEmphasis"/>
          <w:rFonts w:eastAsia="Arial"/>
        </w:rPr>
        <w:t xml:space="preserve"> degree of contrast and variety provided by the visual scene; openness of the land; relief from urban closeness</w:t>
      </w:r>
      <w:r w:rsidR="00A21D33">
        <w:rPr>
          <w:rStyle w:val="SubtleEmphasis"/>
          <w:rFonts w:eastAsia="Arial"/>
        </w:rPr>
        <w:t>;</w:t>
      </w:r>
      <w:r w:rsidR="002355FA" w:rsidRPr="0062269C">
        <w:rPr>
          <w:rStyle w:val="SubtleEmphasis"/>
          <w:rFonts w:eastAsia="Arial"/>
        </w:rPr>
        <w:t xml:space="preserve"> harmonious variety of shapes and textures; degree to which land use maintains the scale and character of the urban landscape to preserve open space, visual enjoyment, and sunlight from surrounding area; consistency of the proposed scenic view with a methodical state scenic identification program, such as a state landscape inventory; and consistency of the proposed scenic view with a regional or local landscape inventory made pursuant to a sufficiently rigorous review process, especially if the donation is endorsed by an appropriate state or local governmental agency] </w:t>
      </w:r>
      <w:r w:rsidR="00401B51" w:rsidRPr="0018384E">
        <w:rPr>
          <w:rFonts w:ascii="Times New Roman" w:eastAsia="Times New Roman" w:hAnsi="Times New Roman" w:cs="Times New Roman"/>
        </w:rPr>
        <w:t xml:space="preserve">The </w:t>
      </w:r>
      <w:r w:rsidR="00652550">
        <w:rPr>
          <w:rFonts w:ascii="Times New Roman" w:eastAsia="Times New Roman" w:hAnsi="Times New Roman" w:cs="Times New Roman"/>
        </w:rPr>
        <w:t>Protected Property</w:t>
      </w:r>
      <w:r w:rsidR="00401B51" w:rsidRPr="0018384E">
        <w:rPr>
          <w:rFonts w:ascii="Times New Roman" w:eastAsia="Times New Roman" w:hAnsi="Times New Roman" w:cs="Times New Roman"/>
        </w:rPr>
        <w:t xml:space="preserve"> provides the </w:t>
      </w:r>
      <w:r w:rsidR="00CE71B5" w:rsidRPr="0018384E">
        <w:rPr>
          <w:rFonts w:ascii="Times New Roman" w:eastAsia="Times New Roman" w:hAnsi="Times New Roman" w:cs="Times New Roman"/>
        </w:rPr>
        <w:t xml:space="preserve">general public </w:t>
      </w:r>
      <w:r w:rsidR="00401B51" w:rsidRPr="0018384E">
        <w:rPr>
          <w:rFonts w:ascii="Times New Roman" w:eastAsia="Times New Roman" w:hAnsi="Times New Roman" w:cs="Times New Roman"/>
        </w:rPr>
        <w:t xml:space="preserve">scenic </w:t>
      </w:r>
      <w:r w:rsidR="00CE71B5" w:rsidRPr="0018384E">
        <w:rPr>
          <w:rFonts w:ascii="Times New Roman" w:eastAsia="Times New Roman" w:hAnsi="Times New Roman" w:cs="Times New Roman"/>
        </w:rPr>
        <w:t>enjoyment</w:t>
      </w:r>
      <w:r w:rsidR="00401B51" w:rsidRPr="0018384E">
        <w:rPr>
          <w:rFonts w:ascii="Times New Roman" w:eastAsia="Times New Roman" w:hAnsi="Times New Roman" w:cs="Times New Roman"/>
        </w:rPr>
        <w:t xml:space="preserve"> from </w:t>
      </w:r>
      <w:r w:rsidR="00FF635C" w:rsidRPr="0062269C">
        <w:rPr>
          <w:rStyle w:val="SubtleEmphasis"/>
          <w:rFonts w:eastAsia="Arial"/>
        </w:rPr>
        <w:t>[name of public transportation way</w:t>
      </w:r>
      <w:r w:rsidR="00CE71B5" w:rsidRPr="0062269C">
        <w:rPr>
          <w:rStyle w:val="SubtleEmphasis"/>
          <w:rFonts w:eastAsia="Arial"/>
        </w:rPr>
        <w:t>s</w:t>
      </w:r>
      <w:r w:rsidR="00FF635C" w:rsidRPr="0062269C">
        <w:rPr>
          <w:rStyle w:val="SubtleEmphasis"/>
          <w:rFonts w:eastAsia="Arial"/>
        </w:rPr>
        <w:t>]</w:t>
      </w:r>
      <w:r w:rsidR="00401B51" w:rsidRPr="0018384E">
        <w:rPr>
          <w:rFonts w:ascii="Times New Roman" w:eastAsia="Times New Roman" w:hAnsi="Times New Roman" w:cs="Times New Roman"/>
        </w:rPr>
        <w:t>, and</w:t>
      </w:r>
      <w:r w:rsidR="00CE71B5" w:rsidRPr="0018384E">
        <w:rPr>
          <w:rFonts w:ascii="Times New Roman" w:eastAsia="Times New Roman" w:hAnsi="Times New Roman" w:cs="Times New Roman"/>
        </w:rPr>
        <w:t>/or</w:t>
      </w:r>
      <w:r w:rsidR="00401B51" w:rsidRPr="0018384E">
        <w:rPr>
          <w:rFonts w:ascii="Times New Roman" w:eastAsia="Times New Roman" w:hAnsi="Times New Roman" w:cs="Times New Roman"/>
        </w:rPr>
        <w:t xml:space="preserve"> from the ________River/Lake</w:t>
      </w:r>
      <w:r w:rsidR="009E3E0F">
        <w:rPr>
          <w:rFonts w:ascii="Times New Roman" w:eastAsia="Times New Roman" w:hAnsi="Times New Roman" w:cs="Times New Roman"/>
        </w:rPr>
        <w:t xml:space="preserve">. </w:t>
      </w:r>
      <w:r w:rsidR="00710DF5" w:rsidRPr="0018384E">
        <w:rPr>
          <w:rFonts w:ascii="Times New Roman" w:eastAsia="Times New Roman" w:hAnsi="Times New Roman" w:cs="Times New Roman"/>
        </w:rPr>
        <w:t xml:space="preserve">Development of the </w:t>
      </w:r>
      <w:r w:rsidR="00652550">
        <w:rPr>
          <w:rFonts w:ascii="Times New Roman" w:eastAsia="Times New Roman" w:hAnsi="Times New Roman" w:cs="Times New Roman"/>
        </w:rPr>
        <w:t>Protected Property</w:t>
      </w:r>
      <w:r w:rsidR="00710DF5" w:rsidRPr="0018384E">
        <w:rPr>
          <w:rFonts w:ascii="Times New Roman" w:eastAsia="Times New Roman" w:hAnsi="Times New Roman" w:cs="Times New Roman"/>
        </w:rPr>
        <w:t xml:space="preserve"> would impair the scenic character of the</w:t>
      </w:r>
      <w:r w:rsidR="00FF635C" w:rsidRPr="0018384E">
        <w:rPr>
          <w:rFonts w:ascii="Times New Roman" w:eastAsia="Times New Roman" w:hAnsi="Times New Roman" w:cs="Times New Roman"/>
        </w:rPr>
        <w:t xml:space="preserve"> </w:t>
      </w:r>
      <w:r w:rsidR="00B5121D" w:rsidRPr="0018384E">
        <w:rPr>
          <w:rFonts w:ascii="Times New Roman" w:eastAsia="Times New Roman" w:hAnsi="Times New Roman" w:cs="Times New Roman"/>
        </w:rPr>
        <w:t>local</w:t>
      </w:r>
      <w:r w:rsidR="00B5121D" w:rsidRPr="0062269C">
        <w:rPr>
          <w:rStyle w:val="SubtleEmphasis"/>
          <w:rFonts w:eastAsia="Arial"/>
        </w:rPr>
        <w:t xml:space="preserve"> [</w:t>
      </w:r>
      <w:r w:rsidR="00710DF5" w:rsidRPr="0062269C">
        <w:rPr>
          <w:rStyle w:val="SubtleEmphasis"/>
          <w:rFonts w:eastAsia="Arial"/>
        </w:rPr>
        <w:t xml:space="preserve">Choose A, B, </w:t>
      </w:r>
      <w:r w:rsidR="00FF635C" w:rsidRPr="0062269C">
        <w:rPr>
          <w:rStyle w:val="SubtleEmphasis"/>
          <w:rFonts w:eastAsia="Arial"/>
        </w:rPr>
        <w:t xml:space="preserve">and/or </w:t>
      </w:r>
      <w:r w:rsidR="00710DF5" w:rsidRPr="0062269C">
        <w:rPr>
          <w:rStyle w:val="SubtleEmphasis"/>
          <w:rFonts w:eastAsia="Arial"/>
        </w:rPr>
        <w:t xml:space="preserve">C as needed] </w:t>
      </w:r>
      <w:r w:rsidR="00B5121D" w:rsidRPr="0062269C">
        <w:rPr>
          <w:rStyle w:val="SubtleEmphasis"/>
          <w:rFonts w:eastAsia="Arial"/>
        </w:rPr>
        <w:t>A:</w:t>
      </w:r>
      <w:r w:rsidR="00B5121D" w:rsidRPr="0018384E">
        <w:rPr>
          <w:rFonts w:ascii="Times New Roman" w:eastAsia="Times New Roman" w:hAnsi="Times New Roman" w:cs="Times New Roman"/>
          <w:bCs/>
          <w:i/>
        </w:rPr>
        <w:t xml:space="preserve"> rural</w:t>
      </w:r>
      <w:r w:rsidR="00FF635C" w:rsidRPr="0018384E">
        <w:rPr>
          <w:rFonts w:ascii="Times New Roman" w:eastAsia="Times New Roman" w:hAnsi="Times New Roman" w:cs="Times New Roman"/>
          <w:bCs/>
          <w:i/>
        </w:rPr>
        <w:t xml:space="preserve"> landscape </w:t>
      </w:r>
      <w:r w:rsidR="00B5121D" w:rsidRPr="0062269C">
        <w:rPr>
          <w:rStyle w:val="SubtleEmphasis"/>
          <w:rFonts w:eastAsia="Arial"/>
        </w:rPr>
        <w:t>B:</w:t>
      </w:r>
      <w:r w:rsidR="00B5121D" w:rsidRPr="0018384E">
        <w:rPr>
          <w:rFonts w:ascii="Times New Roman" w:eastAsia="Times New Roman" w:hAnsi="Times New Roman" w:cs="Times New Roman"/>
          <w:bCs/>
          <w:i/>
        </w:rPr>
        <w:t xml:space="preserve"> urban</w:t>
      </w:r>
      <w:r w:rsidR="00FF635C" w:rsidRPr="0018384E">
        <w:rPr>
          <w:rFonts w:ascii="Times New Roman" w:eastAsia="Times New Roman" w:hAnsi="Times New Roman" w:cs="Times New Roman"/>
          <w:bCs/>
          <w:i/>
        </w:rPr>
        <w:t xml:space="preserve"> landscape </w:t>
      </w:r>
      <w:r w:rsidR="00FF635C" w:rsidRPr="0062269C">
        <w:rPr>
          <w:rStyle w:val="SubtleEmphasis"/>
          <w:rFonts w:eastAsia="Arial"/>
        </w:rPr>
        <w:t>C:</w:t>
      </w:r>
      <w:r w:rsidR="00FF635C" w:rsidRPr="0018384E">
        <w:rPr>
          <w:rFonts w:ascii="Times New Roman" w:eastAsia="Times New Roman" w:hAnsi="Times New Roman" w:cs="Times New Roman"/>
          <w:bCs/>
          <w:i/>
        </w:rPr>
        <w:t xml:space="preserve"> scenic panorama that can be enjoyed from _________ Park/Nature Preserve/Road/River/Lake/Trail/Historic Structure of Land </w:t>
      </w:r>
      <w:r w:rsidR="00E906E9" w:rsidRPr="0018384E">
        <w:rPr>
          <w:rFonts w:ascii="Times New Roman" w:eastAsia="Times New Roman" w:hAnsi="Times New Roman" w:cs="Times New Roman"/>
          <w:bCs/>
          <w:i/>
        </w:rPr>
        <w:t>Area</w:t>
      </w:r>
      <w:r w:rsidR="00B9467C">
        <w:rPr>
          <w:rFonts w:ascii="Times New Roman" w:eastAsia="Times New Roman" w:hAnsi="Times New Roman" w:cs="Times New Roman"/>
          <w:bCs/>
          <w:i/>
        </w:rPr>
        <w:t>,</w:t>
      </w:r>
      <w:r w:rsidR="00E906E9" w:rsidRPr="0018384E">
        <w:rPr>
          <w:rFonts w:ascii="Times New Roman" w:eastAsia="Times New Roman" w:hAnsi="Times New Roman" w:cs="Times New Roman"/>
          <w:bCs/>
          <w:i/>
        </w:rPr>
        <w:t xml:space="preserve"> which</w:t>
      </w:r>
      <w:r w:rsidR="00FF635C" w:rsidRPr="0018384E">
        <w:rPr>
          <w:rFonts w:ascii="Times New Roman" w:eastAsia="Times New Roman" w:hAnsi="Times New Roman" w:cs="Times New Roman"/>
          <w:bCs/>
          <w:i/>
        </w:rPr>
        <w:t xml:space="preserve"> is open to or utilized by the public.</w:t>
      </w:r>
    </w:p>
    <w:p w14:paraId="3A47F9C1" w14:textId="125D8FA5" w:rsidR="00BF7A45" w:rsidRPr="0018384E" w:rsidRDefault="00B4760A" w:rsidP="00CC0DB0">
      <w:pPr>
        <w:tabs>
          <w:tab w:val="left" w:pos="450"/>
          <w:tab w:val="left" w:pos="900"/>
          <w:tab w:val="left" w:pos="5760"/>
        </w:tabs>
        <w:spacing w:after="120" w:line="240" w:lineRule="auto"/>
        <w:ind w:left="720" w:right="-288"/>
      </w:pPr>
      <w:r>
        <w:rPr>
          <w:rFonts w:ascii="Times New Roman" w:eastAsia="Times New Roman" w:hAnsi="Times New Roman" w:cs="Times New Roman"/>
        </w:rPr>
        <w:t>The Conservation Purpose of this Grant includes p</w:t>
      </w:r>
      <w:r w:rsidR="00CE71B5" w:rsidRPr="0018384E">
        <w:rPr>
          <w:rFonts w:ascii="Times New Roman" w:eastAsia="Times New Roman" w:hAnsi="Times New Roman" w:cs="Times New Roman"/>
        </w:rPr>
        <w:t xml:space="preserve">reservation of the </w:t>
      </w:r>
      <w:r w:rsidRPr="0018384E">
        <w:rPr>
          <w:rFonts w:ascii="Times New Roman" w:eastAsia="Times New Roman" w:hAnsi="Times New Roman" w:cs="Times New Roman"/>
        </w:rPr>
        <w:t>significant public benefit</w:t>
      </w:r>
      <w:r>
        <w:rPr>
          <w:rFonts w:ascii="Times New Roman" w:eastAsia="Times New Roman" w:hAnsi="Times New Roman" w:cs="Times New Roman"/>
        </w:rPr>
        <w:t xml:space="preserve">s </w:t>
      </w:r>
      <w:r w:rsidRPr="0018384E">
        <w:rPr>
          <w:rFonts w:ascii="Times New Roman" w:eastAsia="Times New Roman" w:hAnsi="Times New Roman" w:cs="Times New Roman"/>
        </w:rPr>
        <w:t xml:space="preserve">of </w:t>
      </w:r>
      <w:r>
        <w:rPr>
          <w:rFonts w:ascii="Times New Roman" w:eastAsia="Times New Roman" w:hAnsi="Times New Roman" w:cs="Times New Roman"/>
        </w:rPr>
        <w:t xml:space="preserve">the </w:t>
      </w:r>
      <w:r w:rsidR="00652550">
        <w:rPr>
          <w:rFonts w:ascii="Times New Roman" w:eastAsia="Times New Roman" w:hAnsi="Times New Roman" w:cs="Times New Roman"/>
        </w:rPr>
        <w:t>Protected Property</w:t>
      </w:r>
      <w:r w:rsidR="00E906E9">
        <w:rPr>
          <w:rFonts w:ascii="Times New Roman" w:eastAsia="Times New Roman" w:hAnsi="Times New Roman" w:cs="Times New Roman"/>
        </w:rPr>
        <w:t xml:space="preserve"> </w:t>
      </w:r>
      <w:r>
        <w:rPr>
          <w:rFonts w:ascii="Times New Roman" w:eastAsia="Times New Roman" w:hAnsi="Times New Roman" w:cs="Times New Roman"/>
        </w:rPr>
        <w:t>including</w:t>
      </w:r>
      <w:r w:rsidR="00E906E9">
        <w:rPr>
          <w:rFonts w:ascii="Times New Roman" w:eastAsia="Times New Roman" w:hAnsi="Times New Roman" w:cs="Times New Roman"/>
        </w:rPr>
        <w:t xml:space="preserve"> </w:t>
      </w:r>
      <w:r w:rsidR="00CE71B5" w:rsidRPr="0018384E">
        <w:rPr>
          <w:rFonts w:ascii="Times New Roman" w:eastAsia="Times New Roman" w:hAnsi="Times New Roman" w:cs="Times New Roman"/>
        </w:rPr>
        <w:t xml:space="preserve">the </w:t>
      </w:r>
      <w:r w:rsidR="00CE71B5" w:rsidRPr="0062269C">
        <w:rPr>
          <w:rStyle w:val="SubtleEmphasis"/>
          <w:rFonts w:eastAsia="Arial"/>
        </w:rPr>
        <w:t xml:space="preserve">[describe significant public benefit including without limitation, where appropriate: uniqueness of the property to the area; intensity of land development in the vicinity of the property including foreseeable trends; consistency of </w:t>
      </w:r>
      <w:r w:rsidR="00652550" w:rsidRPr="0062269C">
        <w:rPr>
          <w:rStyle w:val="SubtleEmphasis"/>
          <w:rFonts w:eastAsia="Arial"/>
        </w:rPr>
        <w:t>Protected Property</w:t>
      </w:r>
      <w:r w:rsidR="00CE71B5" w:rsidRPr="0062269C">
        <w:rPr>
          <w:rStyle w:val="SubtleEmphasis"/>
          <w:rFonts w:eastAsia="Arial"/>
        </w:rPr>
        <w:t xml:space="preserve"> with public programs for conservation in the region; consistency </w:t>
      </w:r>
      <w:r w:rsidR="00E40FD8" w:rsidRPr="0062269C">
        <w:rPr>
          <w:rStyle w:val="SubtleEmphasis"/>
          <w:rFonts w:eastAsia="Arial"/>
        </w:rPr>
        <w:t xml:space="preserve">of </w:t>
      </w:r>
      <w:r w:rsidR="00652550" w:rsidRPr="0062269C">
        <w:rPr>
          <w:rStyle w:val="SubtleEmphasis"/>
          <w:rFonts w:eastAsia="Arial"/>
        </w:rPr>
        <w:t>Protected Property</w:t>
      </w:r>
      <w:r w:rsidR="00E40FD8" w:rsidRPr="0062269C">
        <w:rPr>
          <w:rStyle w:val="SubtleEmphasis"/>
          <w:rFonts w:eastAsia="Arial"/>
        </w:rPr>
        <w:t xml:space="preserve"> with existing private conservation programs in the region; </w:t>
      </w:r>
      <w:r w:rsidR="00E906E9" w:rsidRPr="0062269C">
        <w:rPr>
          <w:rStyle w:val="SubtleEmphasis"/>
          <w:rFonts w:eastAsia="Arial"/>
        </w:rPr>
        <w:t>likelihood that</w:t>
      </w:r>
      <w:r w:rsidR="00E40FD8" w:rsidRPr="0062269C">
        <w:rPr>
          <w:rStyle w:val="SubtleEmphasis"/>
          <w:rFonts w:eastAsia="Arial"/>
        </w:rPr>
        <w:t xml:space="preserve"> development would degrade scenic, natural</w:t>
      </w:r>
      <w:r w:rsidR="009D2999">
        <w:rPr>
          <w:rStyle w:val="SubtleEmphasis"/>
          <w:rFonts w:eastAsia="Arial"/>
        </w:rPr>
        <w:t>,</w:t>
      </w:r>
      <w:r w:rsidR="00E40FD8" w:rsidRPr="0062269C">
        <w:rPr>
          <w:rStyle w:val="SubtleEmphasis"/>
          <w:rFonts w:eastAsia="Arial"/>
        </w:rPr>
        <w:t xml:space="preserve"> or historic character of area; opportunity for public to use or appreciate </w:t>
      </w:r>
      <w:r w:rsidR="00652550" w:rsidRPr="0062269C">
        <w:rPr>
          <w:rStyle w:val="SubtleEmphasis"/>
          <w:rFonts w:eastAsia="Arial"/>
        </w:rPr>
        <w:t>Protected Property</w:t>
      </w:r>
      <w:r w:rsidR="00E40FD8" w:rsidRPr="0062269C">
        <w:rPr>
          <w:rStyle w:val="SubtleEmphasis"/>
          <w:rFonts w:eastAsia="Arial"/>
        </w:rPr>
        <w:t xml:space="preserve">’s scenic values; importance of property in preserving a local or regional landscape or resource that attracts tourism or commerce; likelihood that </w:t>
      </w:r>
      <w:proofErr w:type="spellStart"/>
      <w:r w:rsidR="00E40FD8" w:rsidRPr="0062269C">
        <w:rPr>
          <w:rStyle w:val="SubtleEmphasis"/>
          <w:rFonts w:eastAsia="Arial"/>
        </w:rPr>
        <w:t>donee</w:t>
      </w:r>
      <w:proofErr w:type="spellEnd"/>
      <w:r w:rsidR="00E40FD8" w:rsidRPr="0062269C">
        <w:rPr>
          <w:rStyle w:val="SubtleEmphasis"/>
          <w:rFonts w:eastAsia="Arial"/>
        </w:rPr>
        <w:t xml:space="preserve"> will acquire equally </w:t>
      </w:r>
      <w:r w:rsidR="00E01AC4" w:rsidRPr="0062269C">
        <w:rPr>
          <w:rStyle w:val="SubtleEmphasis"/>
          <w:rFonts w:eastAsia="Arial"/>
        </w:rPr>
        <w:t>desirable</w:t>
      </w:r>
      <w:r w:rsidR="00E40FD8" w:rsidRPr="0062269C">
        <w:rPr>
          <w:rStyle w:val="SubtleEmphasis"/>
          <w:rFonts w:eastAsia="Arial"/>
        </w:rPr>
        <w:t xml:space="preserve"> and valuable substitute property </w:t>
      </w:r>
      <w:r w:rsidR="00E01AC4" w:rsidRPr="0062269C">
        <w:rPr>
          <w:rStyle w:val="SubtleEmphasis"/>
          <w:rFonts w:eastAsia="Arial"/>
        </w:rPr>
        <w:t>or</w:t>
      </w:r>
      <w:r w:rsidR="00E40FD8" w:rsidRPr="0062269C">
        <w:rPr>
          <w:rStyle w:val="SubtleEmphasis"/>
          <w:rFonts w:eastAsia="Arial"/>
        </w:rPr>
        <w:t xml:space="preserve"> property rights; cost to </w:t>
      </w:r>
      <w:proofErr w:type="spellStart"/>
      <w:r w:rsidR="00E40FD8" w:rsidRPr="0062269C">
        <w:rPr>
          <w:rStyle w:val="SubtleEmphasis"/>
          <w:rFonts w:eastAsia="Arial"/>
        </w:rPr>
        <w:t>donee</w:t>
      </w:r>
      <w:proofErr w:type="spellEnd"/>
      <w:r w:rsidR="00E40FD8" w:rsidRPr="0062269C">
        <w:rPr>
          <w:rStyle w:val="SubtleEmphasis"/>
          <w:rFonts w:eastAsia="Arial"/>
        </w:rPr>
        <w:t xml:space="preserve"> of enforcing terms of restriction; surrounding population density; consistency of the proposed open space use with a legislatively mandated program identifying particular parcels of land.]</w:t>
      </w:r>
      <w:r w:rsidR="009D2999">
        <w:rPr>
          <w:rStyle w:val="SubtleEmphasis"/>
          <w:rFonts w:eastAsia="Arial"/>
        </w:rPr>
        <w:t xml:space="preserve"> </w:t>
      </w:r>
      <w:r w:rsidR="000F7E07">
        <w:rPr>
          <w:rFonts w:ascii="Times New Roman" w:eastAsia="Times New Roman" w:hAnsi="Times New Roman" w:cs="Times New Roman"/>
        </w:rPr>
        <w:t xml:space="preserve">This Conservation </w:t>
      </w:r>
      <w:r w:rsidR="002708BA">
        <w:rPr>
          <w:rFonts w:ascii="Times New Roman" w:eastAsia="Times New Roman" w:hAnsi="Times New Roman" w:cs="Times New Roman"/>
        </w:rPr>
        <w:t>Value</w:t>
      </w:r>
      <w:r w:rsidR="000F7E07">
        <w:rPr>
          <w:rFonts w:ascii="Times New Roman" w:eastAsia="Times New Roman" w:hAnsi="Times New Roman" w:cs="Times New Roman"/>
        </w:rPr>
        <w:t xml:space="preserve"> is </w:t>
      </w:r>
      <w:r w:rsidR="002708BA">
        <w:rPr>
          <w:rFonts w:ascii="Times New Roman" w:eastAsia="Times New Roman" w:hAnsi="Times New Roman" w:cs="Times New Roman"/>
        </w:rPr>
        <w:t>protected</w:t>
      </w:r>
      <w:r w:rsidR="000F7E07">
        <w:rPr>
          <w:rFonts w:ascii="Times New Roman" w:eastAsia="Times New Roman" w:hAnsi="Times New Roman" w:cs="Times New Roman"/>
        </w:rPr>
        <w:t xml:space="preserve"> by</w:t>
      </w:r>
      <w:r w:rsidR="000B00FF">
        <w:rPr>
          <w:rFonts w:ascii="Times New Roman" w:eastAsia="Times New Roman" w:hAnsi="Times New Roman" w:cs="Times New Roman"/>
        </w:rPr>
        <w:t xml:space="preserve"> covenants and servitudes contained in this Grant and the Parties’ commitment to</w:t>
      </w:r>
      <w:r w:rsidR="00FF635C" w:rsidRPr="0062269C">
        <w:rPr>
          <w:rStyle w:val="SubtleEmphasis"/>
          <w:rFonts w:eastAsia="Arial"/>
        </w:rPr>
        <w:t>… [maintaining for the benefit of current and future generations these essential and aesthetic rural characteristics</w:t>
      </w:r>
      <w:r w:rsidR="009E3E0F">
        <w:rPr>
          <w:rStyle w:val="SubtleEmphasis"/>
          <w:rFonts w:eastAsia="Arial"/>
        </w:rPr>
        <w:t xml:space="preserve">. </w:t>
      </w:r>
      <w:r w:rsidR="001434CF" w:rsidRPr="0062269C">
        <w:rPr>
          <w:rStyle w:val="SubtleEmphasis"/>
          <w:rFonts w:eastAsia="Arial"/>
        </w:rPr>
        <w:t>If agricultural or forest land, then include</w:t>
      </w:r>
      <w:r w:rsidR="00FF635C" w:rsidRPr="0062269C">
        <w:rPr>
          <w:rStyle w:val="SubtleEmphasis"/>
          <w:rFonts w:eastAsia="Arial"/>
        </w:rPr>
        <w:t>]</w:t>
      </w:r>
    </w:p>
    <w:p w14:paraId="764532A2" w14:textId="7215E552" w:rsidR="00B01151" w:rsidRPr="0018384E" w:rsidRDefault="00B01151" w:rsidP="00CC0DB0">
      <w:pPr>
        <w:numPr>
          <w:ilvl w:val="1"/>
          <w:numId w:val="19"/>
        </w:numPr>
        <w:tabs>
          <w:tab w:val="left" w:pos="450"/>
          <w:tab w:val="left" w:pos="900"/>
          <w:tab w:val="left" w:pos="5760"/>
        </w:tabs>
        <w:spacing w:after="120" w:line="240" w:lineRule="auto"/>
        <w:ind w:right="-288"/>
        <w:rPr>
          <w:rFonts w:cs="Times New Roman"/>
          <w:b/>
          <w:i/>
          <w:color w:val="E36C0A" w:themeColor="accent6" w:themeShade="BF"/>
        </w:rPr>
      </w:pPr>
      <w:r w:rsidRPr="0018384E">
        <w:rPr>
          <w:rFonts w:ascii="Times New Roman" w:eastAsia="Times New Roman" w:hAnsi="Times New Roman" w:cs="Times New Roman"/>
          <w:b/>
        </w:rPr>
        <w:t xml:space="preserve">Fish and Wildlife Species and </w:t>
      </w:r>
      <w:r w:rsidR="00B5121D" w:rsidRPr="0018384E">
        <w:rPr>
          <w:rFonts w:ascii="Times New Roman" w:eastAsia="Times New Roman" w:hAnsi="Times New Roman" w:cs="Times New Roman"/>
          <w:b/>
        </w:rPr>
        <w:t>Habitat:</w:t>
      </w:r>
      <w:r w:rsidR="00B5121D" w:rsidRPr="0062269C">
        <w:rPr>
          <w:rStyle w:val="SubtleEmphasis"/>
          <w:rFonts w:eastAsia="Arial"/>
        </w:rPr>
        <w:t xml:space="preserve"> [</w:t>
      </w:r>
      <w:r w:rsidRPr="0062269C">
        <w:rPr>
          <w:rStyle w:val="SubtleEmphasis"/>
          <w:rFonts w:eastAsia="Arial"/>
        </w:rPr>
        <w:t xml:space="preserve">Elaborate using the text below as a prompt – list </w:t>
      </w:r>
      <w:r w:rsidR="009D2999">
        <w:rPr>
          <w:rStyle w:val="SubtleEmphasis"/>
          <w:rFonts w:eastAsia="Arial"/>
        </w:rPr>
        <w:t xml:space="preserve">from </w:t>
      </w:r>
      <w:r w:rsidRPr="0062269C">
        <w:rPr>
          <w:rStyle w:val="SubtleEmphasis"/>
          <w:rFonts w:eastAsia="Arial"/>
        </w:rPr>
        <w:t>general to specific</w:t>
      </w:r>
      <w:r w:rsidR="00B5121D" w:rsidRPr="0062269C">
        <w:rPr>
          <w:rStyle w:val="SubtleEmphasis"/>
          <w:rFonts w:eastAsia="Arial"/>
        </w:rPr>
        <w:t>.]</w:t>
      </w:r>
      <w:r w:rsidR="00B5121D" w:rsidRPr="0018384E">
        <w:rPr>
          <w:rFonts w:ascii="Times New Roman" w:eastAsia="Times New Roman" w:hAnsi="Times New Roman" w:cs="Times New Roman"/>
        </w:rPr>
        <w:t xml:space="preserve"> The</w:t>
      </w:r>
      <w:r w:rsidRPr="0018384E">
        <w:rPr>
          <w:rFonts w:ascii="Times New Roman" w:eastAsia="Times New Roman" w:hAnsi="Times New Roman" w:cs="Times New Roman"/>
        </w:rPr>
        <w:t xml:space="preserve"> </w:t>
      </w:r>
      <w:r w:rsidR="00652550">
        <w:rPr>
          <w:rFonts w:ascii="Times New Roman" w:eastAsia="Times New Roman" w:hAnsi="Times New Roman" w:cs="Times New Roman"/>
        </w:rPr>
        <w:t>Protected Property</w:t>
      </w:r>
      <w:r w:rsidRPr="0018384E">
        <w:rPr>
          <w:rFonts w:ascii="Times New Roman" w:eastAsia="Times New Roman" w:hAnsi="Times New Roman" w:cs="Times New Roman"/>
        </w:rPr>
        <w:t xml:space="preserve"> provides rich and diverse habitat and native communities including landform and vegetation features that provide significant relatively natural habitat for fish and wildlife</w:t>
      </w:r>
      <w:r w:rsidR="009E3E0F">
        <w:rPr>
          <w:rFonts w:ascii="Times New Roman" w:eastAsia="Times New Roman" w:hAnsi="Times New Roman" w:cs="Times New Roman"/>
        </w:rPr>
        <w:t xml:space="preserve">. </w:t>
      </w:r>
      <w:r w:rsidRPr="0018384E">
        <w:rPr>
          <w:rFonts w:ascii="Times New Roman" w:eastAsia="Times New Roman" w:hAnsi="Times New Roman" w:cs="Times New Roman"/>
        </w:rPr>
        <w:t xml:space="preserve">The diverse habitat and native communities on the </w:t>
      </w:r>
      <w:r w:rsidR="00652550">
        <w:rPr>
          <w:rFonts w:ascii="Times New Roman" w:eastAsia="Times New Roman" w:hAnsi="Times New Roman" w:cs="Times New Roman"/>
        </w:rPr>
        <w:t>Protected Property</w:t>
      </w:r>
      <w:r w:rsidRPr="0018384E">
        <w:rPr>
          <w:rFonts w:ascii="Times New Roman" w:eastAsia="Times New Roman" w:hAnsi="Times New Roman" w:cs="Times New Roman"/>
        </w:rPr>
        <w:t xml:space="preserve"> include</w:t>
      </w:r>
      <w:r w:rsidR="00B5121D" w:rsidRPr="0062269C">
        <w:rPr>
          <w:rStyle w:val="SubtleEmphasis"/>
          <w:rFonts w:eastAsia="Arial"/>
        </w:rPr>
        <w:t>… [</w:t>
      </w:r>
      <w:r w:rsidRPr="0062269C">
        <w:rPr>
          <w:rStyle w:val="SubtleEmphasis"/>
          <w:rFonts w:eastAsia="Arial"/>
        </w:rPr>
        <w:t>forested floodplain, prairie, and southern mesic forest</w:t>
      </w:r>
      <w:r w:rsidR="009E3E0F">
        <w:rPr>
          <w:rStyle w:val="SubtleEmphasis"/>
          <w:rFonts w:eastAsia="Arial"/>
        </w:rPr>
        <w:t xml:space="preserve">. </w:t>
      </w:r>
      <w:r w:rsidRPr="0062269C">
        <w:rPr>
          <w:rStyle w:val="SubtleEmphasis"/>
          <w:rFonts w:eastAsia="Arial"/>
        </w:rPr>
        <w:t>Large and small mammals, birds, insects, and amphibians use the area</w:t>
      </w:r>
      <w:r w:rsidR="009E3E0F">
        <w:rPr>
          <w:rStyle w:val="SubtleEmphasis"/>
          <w:rFonts w:eastAsia="Arial"/>
        </w:rPr>
        <w:t xml:space="preserve">. </w:t>
      </w:r>
      <w:r w:rsidRPr="0062269C">
        <w:rPr>
          <w:rStyle w:val="SubtleEmphasis"/>
          <w:rFonts w:eastAsia="Arial"/>
        </w:rPr>
        <w:t xml:space="preserve">The wooded areas contain… The </w:t>
      </w:r>
      <w:r w:rsidR="00652550" w:rsidRPr="0062269C">
        <w:rPr>
          <w:rStyle w:val="SubtleEmphasis"/>
          <w:rFonts w:eastAsia="Arial"/>
        </w:rPr>
        <w:t>Protected Property</w:t>
      </w:r>
      <w:r w:rsidRPr="0062269C">
        <w:rPr>
          <w:rStyle w:val="SubtleEmphasis"/>
          <w:rFonts w:eastAsia="Arial"/>
        </w:rPr>
        <w:t xml:space="preserve"> </w:t>
      </w:r>
      <w:r w:rsidRPr="0062269C">
        <w:rPr>
          <w:rStyle w:val="SubtleEmphasis"/>
          <w:rFonts w:eastAsia="Arial"/>
        </w:rPr>
        <w:lastRenderedPageBreak/>
        <w:t xml:space="preserve">is near the western edge of the natural ranges of … More than </w:t>
      </w:r>
      <w:r w:rsidR="00256112" w:rsidRPr="0062269C">
        <w:rPr>
          <w:rStyle w:val="SubtleEmphasis"/>
          <w:rFonts w:eastAsia="Arial"/>
        </w:rPr>
        <w:t xml:space="preserve">XX </w:t>
      </w:r>
      <w:r w:rsidRPr="0062269C">
        <w:rPr>
          <w:rStyle w:val="SubtleEmphasis"/>
          <w:rFonts w:eastAsia="Arial"/>
        </w:rPr>
        <w:t xml:space="preserve">native wildflowers are reported on the property, including… More than </w:t>
      </w:r>
      <w:r w:rsidR="00256112" w:rsidRPr="0062269C">
        <w:rPr>
          <w:rStyle w:val="SubtleEmphasis"/>
          <w:rFonts w:eastAsia="Arial"/>
        </w:rPr>
        <w:t xml:space="preserve">XX </w:t>
      </w:r>
      <w:r w:rsidRPr="0062269C">
        <w:rPr>
          <w:rStyle w:val="SubtleEmphasis"/>
          <w:rFonts w:eastAsia="Arial"/>
        </w:rPr>
        <w:t xml:space="preserve">species of birds have been reported on the </w:t>
      </w:r>
      <w:r w:rsidR="00652550" w:rsidRPr="0062269C">
        <w:rPr>
          <w:rStyle w:val="SubtleEmphasis"/>
          <w:rFonts w:eastAsia="Arial"/>
        </w:rPr>
        <w:t>Protected Property</w:t>
      </w:r>
      <w:r w:rsidRPr="0062269C">
        <w:rPr>
          <w:rStyle w:val="SubtleEmphasis"/>
          <w:rFonts w:eastAsia="Arial"/>
        </w:rPr>
        <w:t>, including</w:t>
      </w:r>
      <w:r w:rsidR="00C23C97" w:rsidRPr="0062269C">
        <w:rPr>
          <w:rStyle w:val="SubtleEmphasis"/>
          <w:rFonts w:eastAsia="Arial"/>
        </w:rPr>
        <w:t>…</w:t>
      </w:r>
      <w:r w:rsidRPr="0062269C">
        <w:rPr>
          <w:rStyle w:val="SubtleEmphasis"/>
          <w:rFonts w:eastAsia="Arial"/>
        </w:rPr>
        <w:t xml:space="preserve"> Fish, reptiles</w:t>
      </w:r>
      <w:r w:rsidR="009D2999">
        <w:rPr>
          <w:rStyle w:val="SubtleEmphasis"/>
          <w:rFonts w:eastAsia="Arial"/>
        </w:rPr>
        <w:t>,</w:t>
      </w:r>
      <w:r w:rsidRPr="0062269C">
        <w:rPr>
          <w:rStyle w:val="SubtleEmphasis"/>
          <w:rFonts w:eastAsia="Arial"/>
        </w:rPr>
        <w:t xml:space="preserve"> and amphibians have been spotted in the surface waters within the property boundaries…</w:t>
      </w:r>
      <w:r w:rsidR="00B5121D">
        <w:rPr>
          <w:rStyle w:val="SubtleEmphasis"/>
          <w:rFonts w:eastAsia="Arial"/>
        </w:rPr>
        <w:t>]</w:t>
      </w:r>
      <w:r w:rsidR="00B5121D" w:rsidRPr="00EF693A">
        <w:rPr>
          <w:rFonts w:ascii="Times New Roman" w:eastAsia="Times New Roman" w:hAnsi="Times New Roman" w:cs="Times New Roman"/>
        </w:rPr>
        <w:t xml:space="preserve"> The</w:t>
      </w:r>
      <w:r w:rsidR="00D31F37" w:rsidRPr="00EF693A">
        <w:rPr>
          <w:rFonts w:ascii="Times New Roman" w:eastAsia="Times New Roman" w:hAnsi="Times New Roman" w:cs="Times New Roman"/>
        </w:rPr>
        <w:t xml:space="preserve"> Conservation Purpose of this Grant includes the preservation of this fish and wildlife habitat. </w:t>
      </w:r>
      <w:r w:rsidR="007C4692">
        <w:rPr>
          <w:rFonts w:ascii="Times New Roman" w:eastAsia="Times New Roman" w:hAnsi="Times New Roman" w:cs="Times New Roman"/>
        </w:rPr>
        <w:t xml:space="preserve">This Conservation </w:t>
      </w:r>
      <w:r w:rsidR="002708BA">
        <w:rPr>
          <w:rFonts w:ascii="Times New Roman" w:eastAsia="Times New Roman" w:hAnsi="Times New Roman" w:cs="Times New Roman"/>
        </w:rPr>
        <w:t>Value</w:t>
      </w:r>
      <w:r w:rsidR="007C4692">
        <w:rPr>
          <w:rFonts w:ascii="Times New Roman" w:eastAsia="Times New Roman" w:hAnsi="Times New Roman" w:cs="Times New Roman"/>
        </w:rPr>
        <w:t xml:space="preserve"> is </w:t>
      </w:r>
      <w:r w:rsidR="00E906E9">
        <w:rPr>
          <w:rFonts w:ascii="Times New Roman" w:eastAsia="Times New Roman" w:hAnsi="Times New Roman" w:cs="Times New Roman"/>
        </w:rPr>
        <w:t>protected by covenants</w:t>
      </w:r>
      <w:r w:rsidR="000B00FF">
        <w:rPr>
          <w:rFonts w:ascii="Times New Roman" w:eastAsia="Times New Roman" w:hAnsi="Times New Roman" w:cs="Times New Roman"/>
        </w:rPr>
        <w:t xml:space="preserve"> and servitudes contained in this Grant and the Parties’ commitment to</w:t>
      </w:r>
      <w:r w:rsidR="007C4692" w:rsidRPr="00AB4F4E">
        <w:rPr>
          <w:rStyle w:val="SubtleEmphasis"/>
          <w:rFonts w:eastAsia="Arial"/>
        </w:rPr>
        <w:t>…</w:t>
      </w:r>
      <w:r w:rsidR="009F27FD" w:rsidRPr="00AB4F4E">
        <w:rPr>
          <w:rStyle w:val="SubtleEmphasis"/>
          <w:rFonts w:eastAsia="Arial"/>
        </w:rPr>
        <w:t>[maintain land cover and land uses that are known to be effective in maintaining and improving the health and wellbeing of fish and wildlife species and their habitat</w:t>
      </w:r>
      <w:r w:rsidR="00FE2F67" w:rsidRPr="00AB4F4E">
        <w:rPr>
          <w:rStyle w:val="SubtleEmphasis"/>
          <w:rFonts w:eastAsia="Arial"/>
        </w:rPr>
        <w:t xml:space="preserve"> known to be or reasonably likely to be</w:t>
      </w:r>
      <w:r w:rsidR="009F27FD" w:rsidRPr="00AB4F4E">
        <w:rPr>
          <w:rStyle w:val="SubtleEmphasis"/>
          <w:rFonts w:eastAsia="Arial"/>
        </w:rPr>
        <w:t xml:space="preserve"> </w:t>
      </w:r>
      <w:r w:rsidR="00FE2F67" w:rsidRPr="00AB4F4E">
        <w:rPr>
          <w:rStyle w:val="SubtleEmphasis"/>
          <w:rFonts w:eastAsia="Arial"/>
        </w:rPr>
        <w:t>present on the Protected Property.]</w:t>
      </w:r>
    </w:p>
    <w:p w14:paraId="57B462AB" w14:textId="3C26CF60" w:rsidR="00B01151" w:rsidRPr="0062269C" w:rsidRDefault="00B01151" w:rsidP="00CC0DB0">
      <w:pPr>
        <w:numPr>
          <w:ilvl w:val="1"/>
          <w:numId w:val="19"/>
        </w:numPr>
        <w:tabs>
          <w:tab w:val="left" w:pos="450"/>
          <w:tab w:val="left" w:pos="900"/>
          <w:tab w:val="left" w:pos="5760"/>
        </w:tabs>
        <w:suppressAutoHyphens/>
        <w:spacing w:after="120" w:line="240" w:lineRule="auto"/>
        <w:ind w:right="-288"/>
        <w:rPr>
          <w:rStyle w:val="SubtleEmphasis"/>
          <w:rFonts w:eastAsia="Arial"/>
        </w:rPr>
      </w:pPr>
      <w:r w:rsidRPr="0018384E">
        <w:rPr>
          <w:rFonts w:ascii="Times New Roman" w:eastAsia="Times New Roman" w:hAnsi="Times New Roman" w:cs="Times New Roman"/>
          <w:b/>
        </w:rPr>
        <w:t>Water Resources:</w:t>
      </w:r>
      <w:r w:rsidR="009D2999">
        <w:rPr>
          <w:rFonts w:ascii="Times New Roman" w:eastAsia="Times New Roman" w:hAnsi="Times New Roman" w:cs="Times New Roman"/>
          <w:b/>
        </w:rPr>
        <w:t xml:space="preserve"> </w:t>
      </w:r>
      <w:r w:rsidRPr="0062269C">
        <w:rPr>
          <w:rStyle w:val="SubtleEmphasis"/>
          <w:rFonts w:eastAsia="Arial"/>
        </w:rPr>
        <w:t>[Groundwater and surface water, with a focus on quality and quantity, headwaters, wetlands, flood plains, aquifer recharge, impaired waters, etc.]</w:t>
      </w:r>
      <w:r w:rsidR="00DE2559">
        <w:rPr>
          <w:rStyle w:val="SubtleEmphasis"/>
          <w:rFonts w:eastAsia="Arial"/>
        </w:rPr>
        <w:t xml:space="preserve"> </w:t>
      </w:r>
      <w:r w:rsidRPr="0018384E">
        <w:rPr>
          <w:rFonts w:ascii="Times New Roman" w:eastAsia="Times New Roman" w:hAnsi="Times New Roman" w:cs="Times New Roman"/>
        </w:rPr>
        <w:t xml:space="preserve">The </w:t>
      </w:r>
      <w:r w:rsidR="00652550">
        <w:rPr>
          <w:rFonts w:ascii="Times New Roman" w:eastAsia="Times New Roman" w:hAnsi="Times New Roman" w:cs="Times New Roman"/>
        </w:rPr>
        <w:t>Protected Property</w:t>
      </w:r>
      <w:r w:rsidRPr="0018384E">
        <w:rPr>
          <w:rFonts w:ascii="Times New Roman" w:eastAsia="Times New Roman" w:hAnsi="Times New Roman" w:cs="Times New Roman"/>
        </w:rPr>
        <w:t xml:space="preserve"> includes landform and vegetation features that protect and facilitate natural riparian, floodplain</w:t>
      </w:r>
      <w:r w:rsidR="00DE2559">
        <w:rPr>
          <w:rFonts w:ascii="Times New Roman" w:eastAsia="Times New Roman" w:hAnsi="Times New Roman" w:cs="Times New Roman"/>
        </w:rPr>
        <w:t>,</w:t>
      </w:r>
      <w:r w:rsidRPr="0018384E">
        <w:rPr>
          <w:rFonts w:ascii="Times New Roman" w:eastAsia="Times New Roman" w:hAnsi="Times New Roman" w:cs="Times New Roman"/>
        </w:rPr>
        <w:t xml:space="preserve"> and wetland functions and therefore protect natural flowages and stream conditions and associated habitat.</w:t>
      </w:r>
      <w:r w:rsidR="00DE2559">
        <w:rPr>
          <w:rFonts w:ascii="Times New Roman" w:eastAsia="Times New Roman" w:hAnsi="Times New Roman" w:cs="Times New Roman"/>
        </w:rPr>
        <w:t xml:space="preserve"> </w:t>
      </w:r>
      <w:r w:rsidR="0031777F" w:rsidRPr="0062269C">
        <w:rPr>
          <w:rStyle w:val="SubtleEmphasis"/>
          <w:rFonts w:eastAsia="Arial"/>
        </w:rPr>
        <w:t>[</w:t>
      </w:r>
      <w:r w:rsidRPr="0062269C">
        <w:rPr>
          <w:rStyle w:val="SubtleEmphasis"/>
          <w:rFonts w:eastAsia="Arial"/>
        </w:rPr>
        <w:t>More particular examples: This property is located in the ____________ watershed of the _________ Basin</w:t>
      </w:r>
      <w:r w:rsidR="009E3E0F">
        <w:rPr>
          <w:rStyle w:val="SubtleEmphasis"/>
          <w:rFonts w:eastAsia="Arial"/>
        </w:rPr>
        <w:t xml:space="preserve">. </w:t>
      </w:r>
      <w:r w:rsidRPr="0062269C">
        <w:rPr>
          <w:rStyle w:val="SubtleEmphasis"/>
          <w:rFonts w:eastAsia="Arial"/>
        </w:rPr>
        <w:t xml:space="preserve">Approximately </w:t>
      </w:r>
      <w:r w:rsidR="00256112" w:rsidRPr="0062269C">
        <w:rPr>
          <w:rStyle w:val="SubtleEmphasis"/>
          <w:rFonts w:eastAsia="Arial"/>
        </w:rPr>
        <w:t>XX</w:t>
      </w:r>
      <w:r w:rsidRPr="0062269C">
        <w:rPr>
          <w:rStyle w:val="SubtleEmphasis"/>
          <w:rFonts w:eastAsia="Arial"/>
        </w:rPr>
        <w:t xml:space="preserve"> miles of the ________ River, which is listed as impaired by the </w:t>
      </w:r>
      <w:r w:rsidR="00DE2559" w:rsidRPr="0062269C">
        <w:rPr>
          <w:rStyle w:val="SubtleEmphasis"/>
          <w:rFonts w:eastAsia="Arial"/>
        </w:rPr>
        <w:t>Wisconsin</w:t>
      </w:r>
      <w:r w:rsidR="00DE2559" w:rsidRPr="0062269C" w:rsidDel="00DE2559">
        <w:rPr>
          <w:rStyle w:val="SubtleEmphasis"/>
          <w:rFonts w:eastAsia="Arial"/>
        </w:rPr>
        <w:t xml:space="preserve"> </w:t>
      </w:r>
      <w:r w:rsidRPr="0062269C">
        <w:rPr>
          <w:rStyle w:val="SubtleEmphasis"/>
          <w:rFonts w:eastAsia="Arial"/>
        </w:rPr>
        <w:t xml:space="preserve">DNR, runs through the </w:t>
      </w:r>
      <w:r w:rsidR="00652550" w:rsidRPr="0062269C">
        <w:rPr>
          <w:rStyle w:val="SubtleEmphasis"/>
          <w:rFonts w:eastAsia="Arial"/>
        </w:rPr>
        <w:t>Protected Property</w:t>
      </w:r>
      <w:r w:rsidR="009E3E0F">
        <w:rPr>
          <w:rStyle w:val="SubtleEmphasis"/>
          <w:rFonts w:eastAsia="Arial"/>
        </w:rPr>
        <w:t xml:space="preserve">. </w:t>
      </w:r>
      <w:r w:rsidRPr="0062269C">
        <w:rPr>
          <w:rStyle w:val="SubtleEmphasis"/>
          <w:rFonts w:eastAsia="Arial"/>
        </w:rPr>
        <w:t xml:space="preserve">The </w:t>
      </w:r>
      <w:r w:rsidR="00652550" w:rsidRPr="0062269C">
        <w:rPr>
          <w:rStyle w:val="SubtleEmphasis"/>
          <w:rFonts w:eastAsia="Arial"/>
        </w:rPr>
        <w:t>Protected Property</w:t>
      </w:r>
      <w:r w:rsidRPr="0062269C">
        <w:rPr>
          <w:rStyle w:val="SubtleEmphasis"/>
          <w:rFonts w:eastAsia="Arial"/>
        </w:rPr>
        <w:t xml:space="preserve"> consists of forested floodplain, managed prairie, Southern Mesic Forest, and vernal ponds. A portion of the floodplain of the _____ River is identified in the Wisconsin Wetland Inventory by the Wisconsin DNR as a state recognized wetland area</w:t>
      </w:r>
      <w:r w:rsidR="009E3E0F">
        <w:rPr>
          <w:rStyle w:val="SubtleEmphasis"/>
          <w:rFonts w:eastAsia="Arial"/>
        </w:rPr>
        <w:t xml:space="preserve">. </w:t>
      </w:r>
      <w:r w:rsidRPr="0062269C">
        <w:rPr>
          <w:rStyle w:val="SubtleEmphasis"/>
          <w:rFonts w:eastAsia="Arial"/>
        </w:rPr>
        <w:t xml:space="preserve">The </w:t>
      </w:r>
      <w:r w:rsidR="00812F1E" w:rsidRPr="0062269C">
        <w:rPr>
          <w:rStyle w:val="SubtleEmphasis"/>
          <w:rFonts w:eastAsia="Arial"/>
        </w:rPr>
        <w:t>Easement Holder</w:t>
      </w:r>
      <w:r w:rsidRPr="0062269C">
        <w:rPr>
          <w:rStyle w:val="SubtleEmphasis"/>
          <w:rFonts w:eastAsia="Arial"/>
        </w:rPr>
        <w:t xml:space="preserve"> also holds conservation easements on two nearby properties in the ________ River corridor: the ________ and ______________ properties</w:t>
      </w:r>
      <w:r w:rsidR="00B5121D" w:rsidRPr="0062269C">
        <w:rPr>
          <w:rStyle w:val="SubtleEmphasis"/>
          <w:rFonts w:eastAsia="Arial"/>
        </w:rPr>
        <w:t>.]</w:t>
      </w:r>
      <w:r w:rsidR="00B5121D" w:rsidRPr="00203AF7">
        <w:rPr>
          <w:rFonts w:ascii="Times New Roman" w:eastAsia="Times New Roman" w:hAnsi="Times New Roman" w:cs="Times New Roman"/>
        </w:rPr>
        <w:t xml:space="preserve"> These</w:t>
      </w:r>
      <w:r w:rsidR="00447C58" w:rsidRPr="00203AF7">
        <w:rPr>
          <w:rFonts w:ascii="Times New Roman" w:eastAsia="Times New Roman" w:hAnsi="Times New Roman" w:cs="Times New Roman"/>
        </w:rPr>
        <w:t xml:space="preserve"> landform and vegetation features are more </w:t>
      </w:r>
      <w:r w:rsidR="00447C58">
        <w:rPr>
          <w:rFonts w:ascii="Times New Roman" w:eastAsia="Times New Roman" w:hAnsi="Times New Roman" w:cs="Times New Roman"/>
        </w:rPr>
        <w:t>specifically</w:t>
      </w:r>
      <w:r w:rsidR="00447C58" w:rsidRPr="00203AF7">
        <w:rPr>
          <w:rFonts w:ascii="Times New Roman" w:eastAsia="Times New Roman" w:hAnsi="Times New Roman" w:cs="Times New Roman"/>
        </w:rPr>
        <w:t xml:space="preserve"> described in the Baseline Documentation </w:t>
      </w:r>
      <w:r w:rsidR="00E906E9" w:rsidRPr="00203AF7">
        <w:rPr>
          <w:rFonts w:ascii="Times New Roman" w:eastAsia="Times New Roman" w:hAnsi="Times New Roman" w:cs="Times New Roman"/>
        </w:rPr>
        <w:t>Report.</w:t>
      </w:r>
      <w:r w:rsidR="00E906E9" w:rsidRPr="003A06CB">
        <w:rPr>
          <w:rFonts w:ascii="Times New Roman" w:eastAsia="Times New Roman" w:hAnsi="Times New Roman" w:cs="Times New Roman"/>
        </w:rPr>
        <w:t xml:space="preserve"> The</w:t>
      </w:r>
      <w:r w:rsidR="00D31F37" w:rsidRPr="003A06CB">
        <w:rPr>
          <w:rFonts w:ascii="Times New Roman" w:eastAsia="Times New Roman" w:hAnsi="Times New Roman" w:cs="Times New Roman"/>
        </w:rPr>
        <w:t xml:space="preserve"> Conservation Purpose of this Grant includes the preservation of t</w:t>
      </w:r>
      <w:r w:rsidR="00D31F37">
        <w:rPr>
          <w:rFonts w:ascii="Times New Roman" w:eastAsia="Times New Roman" w:hAnsi="Times New Roman" w:cs="Times New Roman"/>
        </w:rPr>
        <w:t>hese water resources</w:t>
      </w:r>
      <w:r w:rsidR="009E3E0F">
        <w:rPr>
          <w:rFonts w:ascii="Times New Roman" w:eastAsia="Times New Roman" w:hAnsi="Times New Roman" w:cs="Times New Roman"/>
        </w:rPr>
        <w:t xml:space="preserve">. </w:t>
      </w:r>
      <w:r w:rsidR="00D31F37">
        <w:rPr>
          <w:rFonts w:ascii="Times New Roman" w:eastAsia="Times New Roman" w:hAnsi="Times New Roman" w:cs="Times New Roman"/>
        </w:rPr>
        <w:t>T</w:t>
      </w:r>
      <w:r w:rsidR="007C4692">
        <w:rPr>
          <w:rFonts w:ascii="Times New Roman" w:eastAsia="Times New Roman" w:hAnsi="Times New Roman" w:cs="Times New Roman"/>
        </w:rPr>
        <w:t xml:space="preserve">his Conservation </w:t>
      </w:r>
      <w:r w:rsidR="002708BA">
        <w:rPr>
          <w:rFonts w:ascii="Times New Roman" w:eastAsia="Times New Roman" w:hAnsi="Times New Roman" w:cs="Times New Roman"/>
        </w:rPr>
        <w:t>Value</w:t>
      </w:r>
      <w:r w:rsidR="007C4692">
        <w:rPr>
          <w:rFonts w:ascii="Times New Roman" w:eastAsia="Times New Roman" w:hAnsi="Times New Roman" w:cs="Times New Roman"/>
        </w:rPr>
        <w:t xml:space="preserve"> is </w:t>
      </w:r>
      <w:r w:rsidR="002708BA">
        <w:rPr>
          <w:rFonts w:ascii="Times New Roman" w:eastAsia="Times New Roman" w:hAnsi="Times New Roman" w:cs="Times New Roman"/>
        </w:rPr>
        <w:t>protected</w:t>
      </w:r>
      <w:r w:rsidR="007C4692">
        <w:rPr>
          <w:rFonts w:ascii="Times New Roman" w:eastAsia="Times New Roman" w:hAnsi="Times New Roman" w:cs="Times New Roman"/>
        </w:rPr>
        <w:t xml:space="preserve"> by</w:t>
      </w:r>
      <w:r w:rsidR="000B00FF">
        <w:rPr>
          <w:rFonts w:ascii="Times New Roman" w:eastAsia="Times New Roman" w:hAnsi="Times New Roman" w:cs="Times New Roman"/>
        </w:rPr>
        <w:t xml:space="preserve"> covenants and servitudes contained in this Grant and the Parties’ commitment to </w:t>
      </w:r>
      <w:r w:rsidR="00B5121D" w:rsidRPr="0062269C">
        <w:rPr>
          <w:rStyle w:val="SubtleEmphasis"/>
          <w:rFonts w:eastAsia="Arial"/>
        </w:rPr>
        <w:t>… [</w:t>
      </w:r>
      <w:r w:rsidRPr="0062269C">
        <w:rPr>
          <w:rStyle w:val="SubtleEmphasis"/>
          <w:rFonts w:eastAsia="Arial"/>
        </w:rPr>
        <w:t xml:space="preserve">maintaining land cover and land uses that are known to be effective in reducing the likelihood of adverse impacts to the water quality and quantity of subsurface and surface waters and wetlands values of the </w:t>
      </w:r>
      <w:r w:rsidR="00652550" w:rsidRPr="0062269C">
        <w:rPr>
          <w:rStyle w:val="SubtleEmphasis"/>
          <w:rFonts w:eastAsia="Arial"/>
        </w:rPr>
        <w:t>Protected Property</w:t>
      </w:r>
      <w:r w:rsidRPr="0062269C">
        <w:rPr>
          <w:rStyle w:val="SubtleEmphasis"/>
          <w:rFonts w:eastAsia="Arial"/>
        </w:rPr>
        <w:t>.</w:t>
      </w:r>
      <w:r w:rsidR="007C4692" w:rsidRPr="0062269C">
        <w:rPr>
          <w:rStyle w:val="SubtleEmphasis"/>
          <w:rFonts w:eastAsia="Arial"/>
        </w:rPr>
        <w:t>]</w:t>
      </w:r>
    </w:p>
    <w:p w14:paraId="3E3A10AA" w14:textId="1F4A9392" w:rsidR="00B01151" w:rsidRPr="0062269C" w:rsidRDefault="00B01151" w:rsidP="00CC0DB0">
      <w:pPr>
        <w:numPr>
          <w:ilvl w:val="1"/>
          <w:numId w:val="19"/>
        </w:numPr>
        <w:tabs>
          <w:tab w:val="left" w:pos="450"/>
          <w:tab w:val="left" w:pos="900"/>
          <w:tab w:val="left" w:pos="5760"/>
        </w:tabs>
        <w:suppressAutoHyphens/>
        <w:spacing w:after="120" w:line="240" w:lineRule="auto"/>
        <w:ind w:right="-288"/>
        <w:rPr>
          <w:rStyle w:val="SubtleEmphasis"/>
          <w:rFonts w:eastAsia="Arial"/>
        </w:rPr>
      </w:pPr>
      <w:r w:rsidRPr="00992A6C">
        <w:rPr>
          <w:rFonts w:ascii="Times" w:hAnsi="Times" w:cs="Times New Roman"/>
          <w:b/>
        </w:rPr>
        <w:t>S</w:t>
      </w:r>
      <w:r w:rsidRPr="00992A6C">
        <w:rPr>
          <w:rFonts w:ascii="Times" w:eastAsia="Times New Roman" w:hAnsi="Times" w:cs="Times New Roman"/>
          <w:b/>
        </w:rPr>
        <w:t xml:space="preserve">oil </w:t>
      </w:r>
      <w:r w:rsidR="00E906E9" w:rsidRPr="0018384E">
        <w:rPr>
          <w:rFonts w:ascii="Times New Roman" w:eastAsia="Times New Roman" w:hAnsi="Times New Roman" w:cs="Times New Roman"/>
          <w:b/>
        </w:rPr>
        <w:t>Resources</w:t>
      </w:r>
      <w:r w:rsidR="00E906E9" w:rsidRPr="0062269C">
        <w:rPr>
          <w:rFonts w:ascii="Times New Roman" w:eastAsia="Times New Roman" w:hAnsi="Times New Roman" w:cs="Times New Roman"/>
          <w:b/>
        </w:rPr>
        <w:t>:</w:t>
      </w:r>
      <w:r w:rsidR="00E906E9" w:rsidRPr="00203AF7">
        <w:rPr>
          <w:rFonts w:ascii="Times New Roman" w:eastAsia="Times New Roman" w:hAnsi="Times New Roman" w:cs="Times New Roman"/>
        </w:rPr>
        <w:t xml:space="preserve"> The</w:t>
      </w:r>
      <w:r w:rsidR="007C4692" w:rsidRPr="00203AF7">
        <w:rPr>
          <w:rFonts w:ascii="Times New Roman" w:eastAsia="Times New Roman" w:hAnsi="Times New Roman" w:cs="Times New Roman"/>
        </w:rPr>
        <w:t xml:space="preserve"> Protected Property includes soil types and profiles identified by NRCS as Prime, Important</w:t>
      </w:r>
      <w:r w:rsidR="00DE2559">
        <w:rPr>
          <w:rFonts w:ascii="Times New Roman" w:eastAsia="Times New Roman" w:hAnsi="Times New Roman" w:cs="Times New Roman"/>
        </w:rPr>
        <w:t>,</w:t>
      </w:r>
      <w:r w:rsidR="007C4692" w:rsidRPr="00203AF7">
        <w:rPr>
          <w:rFonts w:ascii="Times New Roman" w:eastAsia="Times New Roman" w:hAnsi="Times New Roman" w:cs="Times New Roman"/>
        </w:rPr>
        <w:t xml:space="preserve"> and/or Highly Erodible, including</w:t>
      </w:r>
      <w:r w:rsidR="00B5121D">
        <w:rPr>
          <w:rFonts w:ascii="Times New Roman" w:eastAsia="Times New Roman" w:hAnsi="Times New Roman" w:cs="Times New Roman"/>
        </w:rPr>
        <w:t xml:space="preserve"> </w:t>
      </w:r>
      <w:r w:rsidR="007C4692" w:rsidRPr="0062269C">
        <w:rPr>
          <w:rStyle w:val="SubtleEmphasis"/>
          <w:rFonts w:eastAsia="Arial"/>
        </w:rPr>
        <w:t>…</w:t>
      </w:r>
      <w:r w:rsidR="00B5121D">
        <w:rPr>
          <w:rStyle w:val="SubtleEmphasis"/>
          <w:rFonts w:eastAsia="Arial"/>
        </w:rPr>
        <w:t xml:space="preserve"> </w:t>
      </w:r>
      <w:r w:rsidRPr="0062269C">
        <w:rPr>
          <w:rStyle w:val="SubtleEmphasis"/>
          <w:rFonts w:eastAsia="Arial"/>
        </w:rPr>
        <w:t>[</w:t>
      </w:r>
      <w:r w:rsidR="00F835B5" w:rsidRPr="0062269C">
        <w:rPr>
          <w:rStyle w:val="SubtleEmphasis"/>
          <w:rFonts w:eastAsia="Arial"/>
        </w:rPr>
        <w:t>i</w:t>
      </w:r>
      <w:r w:rsidRPr="0062269C">
        <w:rPr>
          <w:rStyle w:val="SubtleEmphasis"/>
          <w:rFonts w:eastAsia="Arial"/>
        </w:rPr>
        <w:t>nclude Prime and Important or Highly Erodible Soils per NRCS as related to the importance of building soil health and reducing erosion.</w:t>
      </w:r>
      <w:r w:rsidR="00C23C97" w:rsidRPr="0062269C">
        <w:rPr>
          <w:rStyle w:val="SubtleEmphasis"/>
          <w:rFonts w:eastAsia="Arial"/>
        </w:rPr>
        <w:t xml:space="preserve"> Consider practicality of monitoring when developing </w:t>
      </w:r>
      <w:r w:rsidR="002708BA" w:rsidRPr="0062269C">
        <w:rPr>
          <w:rStyle w:val="SubtleEmphasis"/>
          <w:rFonts w:eastAsia="Arial"/>
        </w:rPr>
        <w:t>covenants</w:t>
      </w:r>
      <w:r w:rsidR="00C23C97" w:rsidRPr="0062269C">
        <w:rPr>
          <w:rStyle w:val="SubtleEmphasis"/>
          <w:rFonts w:eastAsia="Arial"/>
        </w:rPr>
        <w:t xml:space="preserve"> for soil resources</w:t>
      </w:r>
      <w:r w:rsidR="00B5121D" w:rsidRPr="0062269C">
        <w:rPr>
          <w:rStyle w:val="SubtleEmphasis"/>
          <w:rFonts w:eastAsia="Arial"/>
        </w:rPr>
        <w:t>.]</w:t>
      </w:r>
      <w:r w:rsidR="00B5121D" w:rsidRPr="003A06CB">
        <w:rPr>
          <w:rFonts w:ascii="Times New Roman" w:eastAsia="Times New Roman" w:hAnsi="Times New Roman" w:cs="Times New Roman"/>
        </w:rPr>
        <w:t xml:space="preserve"> The</w:t>
      </w:r>
      <w:r w:rsidR="00D31F37" w:rsidRPr="003A06CB">
        <w:rPr>
          <w:rFonts w:ascii="Times New Roman" w:eastAsia="Times New Roman" w:hAnsi="Times New Roman" w:cs="Times New Roman"/>
        </w:rPr>
        <w:t xml:space="preserve"> Conservation Purpose of this Grant includes the preservation of </w:t>
      </w:r>
      <w:r w:rsidR="00D31F37">
        <w:rPr>
          <w:rFonts w:ascii="Times New Roman" w:eastAsia="Times New Roman" w:hAnsi="Times New Roman" w:cs="Times New Roman"/>
        </w:rPr>
        <w:t>these soil resources</w:t>
      </w:r>
      <w:r w:rsidR="00D31F37" w:rsidRPr="003A06CB">
        <w:rPr>
          <w:rFonts w:ascii="Times New Roman" w:eastAsia="Times New Roman" w:hAnsi="Times New Roman" w:cs="Times New Roman"/>
        </w:rPr>
        <w:t xml:space="preserve">. </w:t>
      </w:r>
      <w:r w:rsidR="007C4692">
        <w:rPr>
          <w:rFonts w:ascii="Times New Roman" w:eastAsia="Times New Roman" w:hAnsi="Times New Roman" w:cs="Times New Roman"/>
        </w:rPr>
        <w:t xml:space="preserve">This Conservation </w:t>
      </w:r>
      <w:r w:rsidR="002708BA">
        <w:rPr>
          <w:rFonts w:ascii="Times New Roman" w:eastAsia="Times New Roman" w:hAnsi="Times New Roman" w:cs="Times New Roman"/>
        </w:rPr>
        <w:t>Value</w:t>
      </w:r>
      <w:r w:rsidR="007C4692">
        <w:rPr>
          <w:rFonts w:ascii="Times New Roman" w:eastAsia="Times New Roman" w:hAnsi="Times New Roman" w:cs="Times New Roman"/>
        </w:rPr>
        <w:t xml:space="preserve"> is </w:t>
      </w:r>
      <w:r w:rsidR="00E906E9">
        <w:rPr>
          <w:rFonts w:ascii="Times New Roman" w:eastAsia="Times New Roman" w:hAnsi="Times New Roman" w:cs="Times New Roman"/>
        </w:rPr>
        <w:t>protected by covenants</w:t>
      </w:r>
      <w:r w:rsidR="000B00FF">
        <w:rPr>
          <w:rFonts w:ascii="Times New Roman" w:eastAsia="Times New Roman" w:hAnsi="Times New Roman" w:cs="Times New Roman"/>
        </w:rPr>
        <w:t xml:space="preserve"> and servitudes contained in this Grant and the Parties’ commitment to </w:t>
      </w:r>
      <w:r w:rsidR="007C4692" w:rsidRPr="0062269C">
        <w:rPr>
          <w:rStyle w:val="SubtleEmphasis"/>
          <w:rFonts w:eastAsia="Arial"/>
        </w:rPr>
        <w:t>…[</w:t>
      </w:r>
      <w:r w:rsidRPr="0062269C">
        <w:rPr>
          <w:rStyle w:val="SubtleEmphasis"/>
          <w:rFonts w:eastAsia="Arial"/>
        </w:rPr>
        <w:t xml:space="preserve">sustaining the natural capacity of the </w:t>
      </w:r>
      <w:r w:rsidR="00652550" w:rsidRPr="0062269C">
        <w:rPr>
          <w:rStyle w:val="SubtleEmphasis"/>
          <w:rFonts w:eastAsia="Arial"/>
        </w:rPr>
        <w:t>Protected Property</w:t>
      </w:r>
      <w:r w:rsidRPr="0062269C">
        <w:rPr>
          <w:rStyle w:val="SubtleEmphasis"/>
          <w:rFonts w:eastAsia="Arial"/>
        </w:rPr>
        <w:t xml:space="preserve"> and the fertility and restorative quality of its soils to support healthy and vigorous forests, wetlands, prairies, successional fallow and productive farmland, and to allow, but not require, limited agricultural use and restoration to native vegetation designed to assure a continuing, renewable, and long-term source of food and fiber, maintain a healthy and biologically diverse landscape that supports a full range of native flora and fauna, and limit adverse ecological impacts.</w:t>
      </w:r>
      <w:r w:rsidR="007C4692" w:rsidRPr="0062269C">
        <w:rPr>
          <w:rStyle w:val="SubtleEmphasis"/>
          <w:rFonts w:eastAsia="Arial"/>
        </w:rPr>
        <w:t>]</w:t>
      </w:r>
    </w:p>
    <w:p w14:paraId="549E1BBA" w14:textId="067EA22A" w:rsidR="00B01151" w:rsidRPr="0018384E" w:rsidRDefault="00B01151" w:rsidP="00CC0DB0">
      <w:pPr>
        <w:numPr>
          <w:ilvl w:val="1"/>
          <w:numId w:val="19"/>
        </w:numPr>
        <w:tabs>
          <w:tab w:val="left" w:pos="450"/>
          <w:tab w:val="left" w:pos="900"/>
          <w:tab w:val="left" w:pos="5760"/>
        </w:tabs>
        <w:suppressAutoHyphens/>
        <w:spacing w:after="120" w:line="240" w:lineRule="auto"/>
        <w:ind w:right="-288"/>
        <w:rPr>
          <w:rFonts w:cs="Times New Roman"/>
        </w:rPr>
      </w:pPr>
      <w:r w:rsidRPr="0018384E">
        <w:rPr>
          <w:rFonts w:ascii="Times New Roman" w:eastAsia="Times New Roman" w:hAnsi="Times New Roman" w:cs="Times New Roman"/>
          <w:b/>
        </w:rPr>
        <w:t>Scenic / Geologic Values:</w:t>
      </w:r>
      <w:r w:rsidR="00E906E9">
        <w:rPr>
          <w:rFonts w:ascii="Times New Roman" w:eastAsia="Times New Roman" w:hAnsi="Times New Roman" w:cs="Times New Roman"/>
          <w:b/>
        </w:rPr>
        <w:t xml:space="preserve"> </w:t>
      </w:r>
      <w:r w:rsidR="00D31F37" w:rsidRPr="004001DA">
        <w:rPr>
          <w:rFonts w:ascii="Times New Roman" w:eastAsia="Times New Roman" w:hAnsi="Times New Roman" w:cs="Times New Roman"/>
        </w:rPr>
        <w:t>The</w:t>
      </w:r>
      <w:r w:rsidR="00E906E9">
        <w:rPr>
          <w:rFonts w:ascii="Times New Roman" w:eastAsia="Times New Roman" w:hAnsi="Times New Roman" w:cs="Times New Roman"/>
        </w:rPr>
        <w:t xml:space="preserve"> </w:t>
      </w:r>
      <w:r w:rsidR="00652550">
        <w:rPr>
          <w:rFonts w:ascii="Times New Roman" w:eastAsia="Times New Roman" w:hAnsi="Times New Roman" w:cs="Times New Roman"/>
        </w:rPr>
        <w:t>Protected Property</w:t>
      </w:r>
      <w:r w:rsidRPr="0018384E">
        <w:rPr>
          <w:rFonts w:ascii="Times New Roman" w:eastAsia="Times New Roman" w:hAnsi="Times New Roman" w:cs="Times New Roman"/>
        </w:rPr>
        <w:t xml:space="preserve"> provides the general public with outstanding scenic views from </w:t>
      </w:r>
      <w:r w:rsidR="00BF564F" w:rsidRPr="00A406BA">
        <w:rPr>
          <w:rStyle w:val="SubtleEmphasis"/>
          <w:rFonts w:eastAsia="Arial"/>
        </w:rPr>
        <w:t>[</w:t>
      </w:r>
      <w:r w:rsidRPr="00A406BA">
        <w:rPr>
          <w:rStyle w:val="SubtleEmphasis"/>
          <w:rFonts w:eastAsia="Arial"/>
        </w:rPr>
        <w:t>County</w:t>
      </w:r>
      <w:r w:rsidR="00BF564F" w:rsidRPr="00A406BA">
        <w:rPr>
          <w:rStyle w:val="SubtleEmphasis"/>
          <w:rFonts w:eastAsia="Arial"/>
        </w:rPr>
        <w:t>, State, Interstate]</w:t>
      </w:r>
      <w:r w:rsidRPr="0018384E">
        <w:rPr>
          <w:rFonts w:ascii="Times New Roman" w:eastAsia="Times New Roman" w:hAnsi="Times New Roman" w:cs="Times New Roman"/>
        </w:rPr>
        <w:t xml:space="preserve"> Highway _____, and from the ________River. </w:t>
      </w:r>
      <w:r w:rsidR="008501C5" w:rsidRPr="0062269C">
        <w:rPr>
          <w:rStyle w:val="SubtleEmphasis"/>
          <w:rFonts w:eastAsia="Arial"/>
        </w:rPr>
        <w:t>[</w:t>
      </w:r>
      <w:r w:rsidRPr="0062269C">
        <w:rPr>
          <w:rStyle w:val="SubtleEmphasis"/>
          <w:rFonts w:eastAsia="Arial"/>
        </w:rPr>
        <w:t>OR</w:t>
      </w:r>
      <w:r w:rsidR="008501C5" w:rsidRPr="0062269C">
        <w:rPr>
          <w:rStyle w:val="SubtleEmphasis"/>
          <w:rFonts w:eastAsia="Arial"/>
        </w:rPr>
        <w:t>]</w:t>
      </w:r>
      <w:r w:rsidRPr="0018384E">
        <w:rPr>
          <w:rFonts w:ascii="Times New Roman" w:eastAsia="Times New Roman" w:hAnsi="Times New Roman" w:cs="Times New Roman"/>
        </w:rPr>
        <w:t xml:space="preserve"> The </w:t>
      </w:r>
      <w:r w:rsidR="00652550">
        <w:rPr>
          <w:rFonts w:ascii="Times New Roman" w:eastAsia="Times New Roman" w:hAnsi="Times New Roman" w:cs="Times New Roman"/>
        </w:rPr>
        <w:t>Protected Property</w:t>
      </w:r>
      <w:r w:rsidRPr="0018384E">
        <w:rPr>
          <w:rFonts w:ascii="Times New Roman" w:eastAsia="Times New Roman" w:hAnsi="Times New Roman" w:cs="Times New Roman"/>
        </w:rPr>
        <w:t xml:space="preserve"> provides scenic and open space resources</w:t>
      </w:r>
      <w:r w:rsidR="00C23C97">
        <w:rPr>
          <w:rFonts w:ascii="Times New Roman" w:eastAsia="Times New Roman" w:hAnsi="Times New Roman" w:cs="Times New Roman"/>
        </w:rPr>
        <w:t xml:space="preserve"> of significant </w:t>
      </w:r>
      <w:r w:rsidR="00E906E9">
        <w:rPr>
          <w:rFonts w:ascii="Times New Roman" w:eastAsia="Times New Roman" w:hAnsi="Times New Roman" w:cs="Times New Roman"/>
        </w:rPr>
        <w:t>benefit t</w:t>
      </w:r>
      <w:r w:rsidR="00E906E9" w:rsidRPr="0018384E">
        <w:rPr>
          <w:rFonts w:ascii="Times New Roman" w:eastAsia="Times New Roman" w:hAnsi="Times New Roman" w:cs="Times New Roman"/>
        </w:rPr>
        <w:t>o the</w:t>
      </w:r>
      <w:r w:rsidRPr="0018384E">
        <w:rPr>
          <w:rFonts w:ascii="Times New Roman" w:eastAsia="Times New Roman" w:hAnsi="Times New Roman" w:cs="Times New Roman"/>
        </w:rPr>
        <w:t xml:space="preserve"> general public, including the farmland, forest land, stream corridor</w:t>
      </w:r>
      <w:r w:rsidR="00B441DB">
        <w:rPr>
          <w:rFonts w:ascii="Times New Roman" w:eastAsia="Times New Roman" w:hAnsi="Times New Roman" w:cs="Times New Roman"/>
        </w:rPr>
        <w:t>,</w:t>
      </w:r>
      <w:r w:rsidRPr="0018384E">
        <w:rPr>
          <w:rFonts w:ascii="Times New Roman" w:eastAsia="Times New Roman" w:hAnsi="Times New Roman" w:cs="Times New Roman"/>
        </w:rPr>
        <w:t xml:space="preserve"> and rolling topography that are prominently viewable by the general public from Highway __</w:t>
      </w:r>
      <w:r w:rsidR="004E20DC">
        <w:rPr>
          <w:rFonts w:ascii="Times New Roman" w:eastAsia="Times New Roman" w:hAnsi="Times New Roman" w:cs="Times New Roman"/>
        </w:rPr>
        <w:t>___</w:t>
      </w:r>
      <w:r w:rsidR="004E20DC" w:rsidRPr="0018384E">
        <w:rPr>
          <w:rFonts w:ascii="Times New Roman" w:eastAsia="Times New Roman" w:hAnsi="Times New Roman" w:cs="Times New Roman"/>
        </w:rPr>
        <w:t>_ and</w:t>
      </w:r>
      <w:r w:rsidRPr="0018384E">
        <w:rPr>
          <w:rFonts w:ascii="Times New Roman" w:eastAsia="Times New Roman" w:hAnsi="Times New Roman" w:cs="Times New Roman"/>
        </w:rPr>
        <w:t>/or (waterbody) _______</w:t>
      </w:r>
      <w:r w:rsidR="009E3E0F">
        <w:rPr>
          <w:rFonts w:ascii="Times New Roman" w:eastAsia="Times New Roman" w:hAnsi="Times New Roman" w:cs="Times New Roman"/>
        </w:rPr>
        <w:t xml:space="preserve">. </w:t>
      </w:r>
      <w:r w:rsidR="00D31F37" w:rsidRPr="003A06CB">
        <w:rPr>
          <w:rFonts w:ascii="Times New Roman" w:eastAsia="Times New Roman" w:hAnsi="Times New Roman" w:cs="Times New Roman"/>
        </w:rPr>
        <w:t>The Conservation Purpose of this Grant includes the preservation of th</w:t>
      </w:r>
      <w:r w:rsidR="00D31F37">
        <w:rPr>
          <w:rFonts w:ascii="Times New Roman" w:eastAsia="Times New Roman" w:hAnsi="Times New Roman" w:cs="Times New Roman"/>
        </w:rPr>
        <w:t>ese scenic</w:t>
      </w:r>
      <w:r w:rsidR="004001DA">
        <w:rPr>
          <w:rFonts w:ascii="Times New Roman" w:eastAsia="Times New Roman" w:hAnsi="Times New Roman" w:cs="Times New Roman"/>
        </w:rPr>
        <w:t>/geologic values</w:t>
      </w:r>
      <w:r w:rsidR="009E3E0F">
        <w:rPr>
          <w:rFonts w:ascii="Times New Roman" w:eastAsia="Times New Roman" w:hAnsi="Times New Roman" w:cs="Times New Roman"/>
        </w:rPr>
        <w:t xml:space="preserve">. </w:t>
      </w:r>
      <w:r w:rsidR="007C4692">
        <w:rPr>
          <w:rFonts w:ascii="Times New Roman" w:eastAsia="Times New Roman" w:hAnsi="Times New Roman" w:cs="Times New Roman"/>
        </w:rPr>
        <w:t xml:space="preserve">This Conservation </w:t>
      </w:r>
      <w:r w:rsidR="002708BA">
        <w:rPr>
          <w:rFonts w:ascii="Times New Roman" w:eastAsia="Times New Roman" w:hAnsi="Times New Roman" w:cs="Times New Roman"/>
        </w:rPr>
        <w:t>Value</w:t>
      </w:r>
      <w:r w:rsidR="007C4692">
        <w:rPr>
          <w:rFonts w:ascii="Times New Roman" w:eastAsia="Times New Roman" w:hAnsi="Times New Roman" w:cs="Times New Roman"/>
        </w:rPr>
        <w:t xml:space="preserve"> is </w:t>
      </w:r>
      <w:r w:rsidR="00E906E9">
        <w:rPr>
          <w:rFonts w:ascii="Times New Roman" w:eastAsia="Times New Roman" w:hAnsi="Times New Roman" w:cs="Times New Roman"/>
        </w:rPr>
        <w:t>protected by covenants</w:t>
      </w:r>
      <w:r w:rsidR="000B00FF">
        <w:rPr>
          <w:rFonts w:ascii="Times New Roman" w:eastAsia="Times New Roman" w:hAnsi="Times New Roman" w:cs="Times New Roman"/>
        </w:rPr>
        <w:t xml:space="preserve"> and servitudes contained in this Grant and the Parties’ commitment to</w:t>
      </w:r>
      <w:r w:rsidR="00B5121D" w:rsidRPr="0062269C">
        <w:rPr>
          <w:rStyle w:val="SubtleEmphasis"/>
          <w:rFonts w:eastAsia="Arial"/>
        </w:rPr>
        <w:t>…[</w:t>
      </w:r>
      <w:r w:rsidRPr="0062269C">
        <w:rPr>
          <w:rStyle w:val="SubtleEmphasis"/>
          <w:rFonts w:eastAsia="Arial"/>
        </w:rPr>
        <w:t>maintaining for the benefit of current and future generations these essential and aesthetic rural characteristics.</w:t>
      </w:r>
      <w:r w:rsidR="00561FB9" w:rsidRPr="0062269C">
        <w:rPr>
          <w:rStyle w:val="SubtleEmphasis"/>
          <w:rFonts w:eastAsia="Arial"/>
        </w:rPr>
        <w:t>]</w:t>
      </w:r>
    </w:p>
    <w:p w14:paraId="509AA3D5" w14:textId="37EE77A8" w:rsidR="00B01151" w:rsidRPr="0062269C" w:rsidRDefault="00B01151" w:rsidP="00CC0DB0">
      <w:pPr>
        <w:numPr>
          <w:ilvl w:val="1"/>
          <w:numId w:val="19"/>
        </w:numPr>
        <w:tabs>
          <w:tab w:val="left" w:pos="450"/>
          <w:tab w:val="left" w:pos="900"/>
          <w:tab w:val="left" w:pos="5760"/>
        </w:tabs>
        <w:suppressAutoHyphens/>
        <w:spacing w:after="120" w:line="240" w:lineRule="auto"/>
        <w:ind w:right="-288"/>
        <w:rPr>
          <w:rStyle w:val="SubtleEmphasis"/>
          <w:rFonts w:eastAsia="Arial"/>
        </w:rPr>
      </w:pPr>
      <w:r w:rsidRPr="0018384E">
        <w:rPr>
          <w:rFonts w:ascii="Times New Roman" w:eastAsia="Times New Roman" w:hAnsi="Times New Roman" w:cs="Times New Roman"/>
          <w:b/>
        </w:rPr>
        <w:t xml:space="preserve">Agriculture and </w:t>
      </w:r>
      <w:r w:rsidR="00B5121D" w:rsidRPr="0018384E">
        <w:rPr>
          <w:rFonts w:ascii="Times New Roman" w:eastAsia="Times New Roman" w:hAnsi="Times New Roman" w:cs="Times New Roman"/>
          <w:b/>
        </w:rPr>
        <w:t>Forestry:</w:t>
      </w:r>
      <w:r w:rsidR="00B5121D" w:rsidRPr="0062269C">
        <w:rPr>
          <w:rStyle w:val="SubtleEmphasis"/>
          <w:rFonts w:eastAsia="Arial"/>
        </w:rPr>
        <w:t xml:space="preserve"> [</w:t>
      </w:r>
      <w:r w:rsidRPr="0062269C">
        <w:rPr>
          <w:rStyle w:val="SubtleEmphasis"/>
          <w:rFonts w:eastAsia="Arial"/>
        </w:rPr>
        <w:t xml:space="preserve">Related to food and fiber production use, as well as cultural and scenic </w:t>
      </w:r>
      <w:r w:rsidR="00B5121D" w:rsidRPr="0062269C">
        <w:rPr>
          <w:rStyle w:val="SubtleEmphasis"/>
          <w:rFonts w:eastAsia="Arial"/>
        </w:rPr>
        <w:t>benefits]</w:t>
      </w:r>
      <w:r w:rsidR="00B5121D" w:rsidRPr="0018384E">
        <w:rPr>
          <w:rFonts w:ascii="Times New Roman" w:eastAsia="Times New Roman" w:hAnsi="Times New Roman" w:cs="Times New Roman"/>
        </w:rPr>
        <w:t xml:space="preserve"> The</w:t>
      </w:r>
      <w:r w:rsidR="00D31F37">
        <w:rPr>
          <w:rFonts w:ascii="Times New Roman" w:eastAsia="Times New Roman" w:hAnsi="Times New Roman" w:cs="Times New Roman"/>
        </w:rPr>
        <w:t xml:space="preserve"> Protected Property contains productive agricultural and/or forestry values</w:t>
      </w:r>
      <w:r w:rsidR="009E3E0F">
        <w:rPr>
          <w:rFonts w:ascii="Times New Roman" w:eastAsia="Times New Roman" w:hAnsi="Times New Roman" w:cs="Times New Roman"/>
        </w:rPr>
        <w:t xml:space="preserve">. </w:t>
      </w:r>
      <w:r w:rsidR="004001DA" w:rsidRPr="003A06CB">
        <w:rPr>
          <w:rFonts w:ascii="Times New Roman" w:eastAsia="Times New Roman" w:hAnsi="Times New Roman" w:cs="Times New Roman"/>
        </w:rPr>
        <w:t>The Conservation Purpose of this Grant includes the preservation of th</w:t>
      </w:r>
      <w:r w:rsidR="004001DA">
        <w:rPr>
          <w:rFonts w:ascii="Times New Roman" w:eastAsia="Times New Roman" w:hAnsi="Times New Roman" w:cs="Times New Roman"/>
        </w:rPr>
        <w:t>ese agricultural and forestry values</w:t>
      </w:r>
      <w:r w:rsidR="009E3E0F">
        <w:rPr>
          <w:rFonts w:ascii="Times New Roman" w:eastAsia="Times New Roman" w:hAnsi="Times New Roman" w:cs="Times New Roman"/>
        </w:rPr>
        <w:t xml:space="preserve">. </w:t>
      </w:r>
      <w:r w:rsidR="004001DA">
        <w:rPr>
          <w:rFonts w:ascii="Times New Roman" w:eastAsia="Times New Roman" w:hAnsi="Times New Roman" w:cs="Times New Roman"/>
        </w:rPr>
        <w:t xml:space="preserve">This Conservation Value is protected </w:t>
      </w:r>
      <w:r w:rsidR="00E906E9">
        <w:rPr>
          <w:rFonts w:ascii="Times New Roman" w:eastAsia="Times New Roman" w:hAnsi="Times New Roman" w:cs="Times New Roman"/>
        </w:rPr>
        <w:t>by covenants</w:t>
      </w:r>
      <w:r w:rsidR="000B00FF">
        <w:rPr>
          <w:rFonts w:ascii="Times New Roman" w:eastAsia="Times New Roman" w:hAnsi="Times New Roman" w:cs="Times New Roman"/>
        </w:rPr>
        <w:t xml:space="preserve"> and servitudes contained in this Grant and the Parties’ commitment to</w:t>
      </w:r>
      <w:r w:rsidR="004001DA" w:rsidRPr="0062269C">
        <w:rPr>
          <w:rStyle w:val="SubtleEmphasis"/>
          <w:rFonts w:eastAsia="Arial"/>
        </w:rPr>
        <w:t>…</w:t>
      </w:r>
      <w:r w:rsidR="00561FB9" w:rsidRPr="0062269C">
        <w:rPr>
          <w:rStyle w:val="SubtleEmphasis"/>
          <w:rFonts w:eastAsia="Arial"/>
        </w:rPr>
        <w:t>[</w:t>
      </w:r>
      <w:r w:rsidRPr="0062269C">
        <w:rPr>
          <w:rStyle w:val="SubtleEmphasis"/>
          <w:rFonts w:eastAsia="Arial"/>
        </w:rPr>
        <w:t xml:space="preserve">limiting the form, location, and density of Development and by </w:t>
      </w:r>
      <w:r w:rsidRPr="0062269C">
        <w:rPr>
          <w:rStyle w:val="SubtleEmphasis"/>
          <w:rFonts w:eastAsia="Arial"/>
        </w:rPr>
        <w:lastRenderedPageBreak/>
        <w:t xml:space="preserve">promoting management of soil and water resources to facilitate active and economically viable agricultural use of the </w:t>
      </w:r>
      <w:r w:rsidR="00652550" w:rsidRPr="0062269C">
        <w:rPr>
          <w:rStyle w:val="SubtleEmphasis"/>
          <w:rFonts w:eastAsia="Arial"/>
        </w:rPr>
        <w:t>Protected Property</w:t>
      </w:r>
      <w:r w:rsidRPr="0062269C">
        <w:rPr>
          <w:rStyle w:val="SubtleEmphasis"/>
          <w:rFonts w:eastAsia="Arial"/>
        </w:rPr>
        <w:t xml:space="preserve"> now and in the future</w:t>
      </w:r>
      <w:r w:rsidR="009E3E0F">
        <w:rPr>
          <w:rStyle w:val="SubtleEmphasis"/>
          <w:rFonts w:eastAsia="Arial"/>
        </w:rPr>
        <w:t xml:space="preserve">. </w:t>
      </w:r>
      <w:r w:rsidR="007C4692" w:rsidRPr="0062269C">
        <w:rPr>
          <w:rStyle w:val="SubtleEmphasis"/>
          <w:rFonts w:eastAsia="Arial"/>
        </w:rPr>
        <w:t>…</w:t>
      </w:r>
      <w:r w:rsidRPr="0062269C">
        <w:rPr>
          <w:rStyle w:val="SubtleEmphasis"/>
          <w:rFonts w:eastAsia="Arial"/>
        </w:rPr>
        <w:t xml:space="preserve"> Landowner’s agreement to promote stewardship of the soil and water resources as described herein, including protecting the grassed waterways and related improvements installed on the </w:t>
      </w:r>
      <w:r w:rsidR="00652550" w:rsidRPr="0062269C">
        <w:rPr>
          <w:rStyle w:val="SubtleEmphasis"/>
          <w:rFonts w:eastAsia="Arial"/>
        </w:rPr>
        <w:t>Protected Property</w:t>
      </w:r>
      <w:r w:rsidRPr="0062269C">
        <w:rPr>
          <w:rStyle w:val="SubtleEmphasis"/>
          <w:rFonts w:eastAsia="Arial"/>
        </w:rPr>
        <w:t xml:space="preserve"> with public funding assistance</w:t>
      </w:r>
      <w:r w:rsidR="00B441DB">
        <w:rPr>
          <w:rStyle w:val="SubtleEmphasis"/>
          <w:rFonts w:eastAsia="Arial"/>
        </w:rPr>
        <w:t>,</w:t>
      </w:r>
      <w:r w:rsidRPr="0062269C">
        <w:rPr>
          <w:rStyle w:val="SubtleEmphasis"/>
          <w:rFonts w:eastAsia="Arial"/>
        </w:rPr>
        <w:t xml:space="preserve"> yielding a public benefit by reducing soil erosion and enhancing surface and groundwater quality of the ________ watershed and the </w:t>
      </w:r>
      <w:r w:rsidR="00DF4230" w:rsidRPr="0062269C">
        <w:rPr>
          <w:rStyle w:val="SubtleEmphasis"/>
          <w:rFonts w:eastAsia="Arial"/>
        </w:rPr>
        <w:t>_________</w:t>
      </w:r>
      <w:r w:rsidRPr="0062269C">
        <w:rPr>
          <w:rStyle w:val="SubtleEmphasis"/>
          <w:rFonts w:eastAsia="Arial"/>
        </w:rPr>
        <w:t>basin.</w:t>
      </w:r>
      <w:r w:rsidR="00561FB9" w:rsidRPr="0062269C">
        <w:rPr>
          <w:rStyle w:val="SubtleEmphasis"/>
          <w:rFonts w:eastAsia="Arial"/>
        </w:rPr>
        <w:t>]</w:t>
      </w:r>
    </w:p>
    <w:p w14:paraId="578C067B" w14:textId="71E95136" w:rsidR="00B01151" w:rsidRPr="0018384E" w:rsidRDefault="00B01151" w:rsidP="00CC0DB0">
      <w:pPr>
        <w:numPr>
          <w:ilvl w:val="1"/>
          <w:numId w:val="19"/>
        </w:numPr>
        <w:tabs>
          <w:tab w:val="left" w:pos="450"/>
          <w:tab w:val="left" w:pos="900"/>
          <w:tab w:val="left" w:pos="5760"/>
        </w:tabs>
        <w:suppressAutoHyphens/>
        <w:spacing w:after="120" w:line="240" w:lineRule="auto"/>
        <w:ind w:right="-288"/>
        <w:rPr>
          <w:rFonts w:ascii="Times New Roman" w:eastAsia="Times New Roman" w:hAnsi="Times New Roman" w:cs="Times New Roman"/>
          <w:b/>
          <w:i/>
          <w:color w:val="E36C09"/>
        </w:rPr>
      </w:pPr>
      <w:r w:rsidRPr="001A31EE">
        <w:rPr>
          <w:rFonts w:ascii="Times New Roman" w:hAnsi="Times New Roman" w:cs="Times New Roman"/>
          <w:b/>
          <w:bCs/>
          <w:color w:val="000000"/>
        </w:rPr>
        <w:t>E</w:t>
      </w:r>
      <w:r w:rsidRPr="0018384E">
        <w:rPr>
          <w:rFonts w:ascii="Times New Roman" w:eastAsia="Times New Roman" w:hAnsi="Times New Roman" w:cs="Times New Roman"/>
          <w:b/>
        </w:rPr>
        <w:t>cosystem Services</w:t>
      </w:r>
      <w:r w:rsidRPr="0018384E">
        <w:rPr>
          <w:rFonts w:cs="Times New Roman"/>
          <w:b/>
          <w:bCs/>
          <w:color w:val="000000"/>
        </w:rPr>
        <w:t xml:space="preserve">: </w:t>
      </w:r>
      <w:r w:rsidRPr="0062269C">
        <w:rPr>
          <w:rStyle w:val="SubtleEmphasis"/>
          <w:rFonts w:eastAsia="Arial"/>
        </w:rPr>
        <w:t>[</w:t>
      </w:r>
      <w:r w:rsidR="00F17635" w:rsidRPr="0062269C">
        <w:rPr>
          <w:rStyle w:val="SubtleEmphasis"/>
          <w:rFonts w:eastAsia="Arial"/>
        </w:rPr>
        <w:t>Describe h</w:t>
      </w:r>
      <w:r w:rsidRPr="0062269C">
        <w:rPr>
          <w:rStyle w:val="SubtleEmphasis"/>
          <w:rFonts w:eastAsia="Arial"/>
        </w:rPr>
        <w:t>ow the preservation of this property serve</w:t>
      </w:r>
      <w:r w:rsidR="00AB3D83" w:rsidRPr="0062269C">
        <w:rPr>
          <w:rStyle w:val="SubtleEmphasis"/>
          <w:rFonts w:eastAsia="Arial"/>
        </w:rPr>
        <w:t>s</w:t>
      </w:r>
      <w:r w:rsidRPr="0062269C">
        <w:rPr>
          <w:rStyle w:val="SubtleEmphasis"/>
          <w:rFonts w:eastAsia="Arial"/>
        </w:rPr>
        <w:t xml:space="preserve"> the public through provision of green infrastructure and similar eco-services like stormwater and erosion control, flood mitigation, urban cooling, pollinator support</w:t>
      </w:r>
      <w:r w:rsidR="00526D2B" w:rsidRPr="0062269C">
        <w:rPr>
          <w:rStyle w:val="SubtleEmphasis"/>
          <w:rFonts w:eastAsia="Arial"/>
        </w:rPr>
        <w:t>, carbon sequestration</w:t>
      </w:r>
      <w:r w:rsidR="009E3E0F">
        <w:rPr>
          <w:rStyle w:val="SubtleEmphasis"/>
          <w:rFonts w:eastAsia="Arial"/>
        </w:rPr>
        <w:t xml:space="preserve">. </w:t>
      </w:r>
      <w:r w:rsidR="00F17635" w:rsidRPr="0062269C">
        <w:rPr>
          <w:rStyle w:val="SubtleEmphasis"/>
          <w:rFonts w:eastAsia="Arial"/>
        </w:rPr>
        <w:t xml:space="preserve">For example: “The </w:t>
      </w:r>
      <w:r w:rsidR="00DE2559">
        <w:rPr>
          <w:rStyle w:val="SubtleEmphasis"/>
          <w:rFonts w:eastAsia="Arial"/>
        </w:rPr>
        <w:t>P</w:t>
      </w:r>
      <w:r w:rsidR="00DE2559" w:rsidRPr="0062269C">
        <w:rPr>
          <w:rStyle w:val="SubtleEmphasis"/>
          <w:rFonts w:eastAsia="Arial"/>
        </w:rPr>
        <w:t xml:space="preserve">rotected </w:t>
      </w:r>
      <w:r w:rsidR="00DE2559">
        <w:rPr>
          <w:rStyle w:val="SubtleEmphasis"/>
          <w:rFonts w:eastAsia="Arial"/>
        </w:rPr>
        <w:t>P</w:t>
      </w:r>
      <w:r w:rsidR="00DE2559" w:rsidRPr="0062269C">
        <w:rPr>
          <w:rStyle w:val="SubtleEmphasis"/>
          <w:rFonts w:eastAsia="Arial"/>
        </w:rPr>
        <w:t xml:space="preserve">roperty </w:t>
      </w:r>
      <w:r w:rsidR="00F17635" w:rsidRPr="0062269C">
        <w:rPr>
          <w:rStyle w:val="SubtleEmphasis"/>
          <w:rFonts w:eastAsia="Arial"/>
        </w:rPr>
        <w:t>includes [native/restored] [wetland/forest/grassland] that represents carbon storage and sequestration potential, in addition to the benefits of filtering and protecting water supplies, increasing soil fertility and forest productivity, fostering biodiversity</w:t>
      </w:r>
      <w:r w:rsidR="00B441DB">
        <w:rPr>
          <w:rStyle w:val="SubtleEmphasis"/>
          <w:rFonts w:eastAsia="Arial"/>
        </w:rPr>
        <w:t>,</w:t>
      </w:r>
      <w:r w:rsidR="00F17635" w:rsidRPr="0062269C">
        <w:rPr>
          <w:rStyle w:val="SubtleEmphasis"/>
          <w:rFonts w:eastAsia="Arial"/>
        </w:rPr>
        <w:t xml:space="preserve"> and strengthening the capacity of ecosystems to withstand drought and extreme weather, reducing flooding, runoff</w:t>
      </w:r>
      <w:r w:rsidR="00B441DB">
        <w:rPr>
          <w:rStyle w:val="SubtleEmphasis"/>
          <w:rFonts w:eastAsia="Arial"/>
        </w:rPr>
        <w:t>,</w:t>
      </w:r>
      <w:r w:rsidR="00F17635" w:rsidRPr="0062269C">
        <w:rPr>
          <w:rStyle w:val="SubtleEmphasis"/>
          <w:rFonts w:eastAsia="Arial"/>
        </w:rPr>
        <w:t xml:space="preserve"> and erosion</w:t>
      </w:r>
      <w:r w:rsidR="009E3E0F">
        <w:rPr>
          <w:rStyle w:val="SubtleEmphasis"/>
          <w:rFonts w:eastAsia="Arial"/>
        </w:rPr>
        <w:t xml:space="preserve">. </w:t>
      </w:r>
      <w:r w:rsidR="00F17635" w:rsidRPr="0062269C">
        <w:rPr>
          <w:rStyle w:val="SubtleEmphasis"/>
          <w:rFonts w:eastAsia="Arial"/>
        </w:rPr>
        <w:t>[Optional for grasslands - Avoided grassland conversion, as well as grassland restoration, is especially important in Wisconsin due to the high rate of conversion that has been occurring in this state, especially along the eastern border. It has been identified as one of the key land use opportunities in Wisconsin for carbon storage and sequestration.] It is a purpose of this Conservation Easement to protect the carbon storage and reduction potential of the Protected Property and to have the conservation of the Protected Property contribute to climate mitigation and resilience as a “natural climate solution”</w:t>
      </w:r>
      <w:r w:rsidR="009E3E0F">
        <w:rPr>
          <w:rStyle w:val="SubtleEmphasis"/>
          <w:rFonts w:eastAsia="Arial"/>
        </w:rPr>
        <w:t xml:space="preserve">. </w:t>
      </w:r>
      <w:r w:rsidR="000B00FF">
        <w:rPr>
          <w:rFonts w:ascii="Times New Roman" w:eastAsia="Times New Roman" w:hAnsi="Times New Roman" w:cs="Times New Roman"/>
        </w:rPr>
        <w:t xml:space="preserve">This Conservation Value is protected </w:t>
      </w:r>
      <w:r w:rsidR="00E906E9">
        <w:rPr>
          <w:rFonts w:ascii="Times New Roman" w:eastAsia="Times New Roman" w:hAnsi="Times New Roman" w:cs="Times New Roman"/>
        </w:rPr>
        <w:t>by covenants</w:t>
      </w:r>
      <w:r w:rsidR="000B00FF">
        <w:rPr>
          <w:rFonts w:ascii="Times New Roman" w:eastAsia="Times New Roman" w:hAnsi="Times New Roman" w:cs="Times New Roman"/>
        </w:rPr>
        <w:t xml:space="preserve"> and servitudes contained in this Grant and the Parties’ commitment to</w:t>
      </w:r>
      <w:r w:rsidR="000B00FF" w:rsidRPr="00314563">
        <w:rPr>
          <w:rFonts w:ascii="Times New Roman" w:eastAsia="Times New Roman" w:hAnsi="Times New Roman" w:cs="Times New Roman"/>
          <w:b/>
          <w:i/>
          <w:color w:val="E36C09"/>
        </w:rPr>
        <w:t>…</w:t>
      </w:r>
      <w:r w:rsidR="002C6520" w:rsidRPr="002C6520">
        <w:rPr>
          <w:rStyle w:val="SubtleEmphasis"/>
          <w:rFonts w:eastAsia="Arial"/>
        </w:rPr>
        <w:t xml:space="preserve"> </w:t>
      </w:r>
      <w:r w:rsidR="002C6520">
        <w:rPr>
          <w:rStyle w:val="SubtleEmphasis"/>
          <w:rFonts w:eastAsia="Arial"/>
        </w:rPr>
        <w:t>[</w:t>
      </w:r>
      <w:r w:rsidR="002C6520" w:rsidRPr="0062269C">
        <w:rPr>
          <w:rStyle w:val="SubtleEmphasis"/>
          <w:rFonts w:eastAsia="Arial"/>
        </w:rPr>
        <w:t xml:space="preserve">managing the Protected Property for healthy ecosystems </w:t>
      </w:r>
      <w:r w:rsidR="00DE2559">
        <w:rPr>
          <w:rStyle w:val="SubtleEmphasis"/>
          <w:rFonts w:eastAsia="Arial"/>
        </w:rPr>
        <w:t>that</w:t>
      </w:r>
      <w:r w:rsidR="00DE2559" w:rsidRPr="0062269C">
        <w:rPr>
          <w:rStyle w:val="SubtleEmphasis"/>
          <w:rFonts w:eastAsia="Arial"/>
        </w:rPr>
        <w:t xml:space="preserve"> </w:t>
      </w:r>
      <w:r w:rsidR="002C6520" w:rsidRPr="0062269C">
        <w:rPr>
          <w:rStyle w:val="SubtleEmphasis"/>
          <w:rFonts w:eastAsia="Arial"/>
        </w:rPr>
        <w:t>provide</w:t>
      </w:r>
      <w:r w:rsidR="00DE2559">
        <w:rPr>
          <w:rStyle w:val="SubtleEmphasis"/>
          <w:rFonts w:eastAsia="Arial"/>
        </w:rPr>
        <w:t>,</w:t>
      </w:r>
      <w:r w:rsidR="002C6520">
        <w:rPr>
          <w:rStyle w:val="SubtleEmphasis"/>
          <w:rFonts w:eastAsia="Arial"/>
        </w:rPr>
        <w:t xml:space="preserve"> or are reasonably likely to provide</w:t>
      </w:r>
      <w:r w:rsidR="00DE2559">
        <w:rPr>
          <w:rStyle w:val="SubtleEmphasis"/>
          <w:rFonts w:eastAsia="Arial"/>
        </w:rPr>
        <w:t>,</w:t>
      </w:r>
      <w:r w:rsidR="002C6520" w:rsidRPr="0062269C">
        <w:rPr>
          <w:rStyle w:val="SubtleEmphasis"/>
          <w:rFonts w:eastAsia="Arial"/>
        </w:rPr>
        <w:t xml:space="preserve"> carbon benefits</w:t>
      </w:r>
      <w:r w:rsidR="002C6520">
        <w:rPr>
          <w:rStyle w:val="SubtleEmphasis"/>
          <w:rFonts w:eastAsia="Arial"/>
        </w:rPr>
        <w:t>,</w:t>
      </w:r>
      <w:r w:rsidR="002C6520" w:rsidRPr="0062269C">
        <w:rPr>
          <w:rStyle w:val="SubtleEmphasis"/>
          <w:rFonts w:eastAsia="Arial"/>
        </w:rPr>
        <w:t xml:space="preserve"> as well</w:t>
      </w:r>
      <w:r w:rsidR="002C6520">
        <w:rPr>
          <w:rStyle w:val="SubtleEmphasis"/>
          <w:rFonts w:eastAsia="Arial"/>
        </w:rPr>
        <w:t xml:space="preserve"> as</w:t>
      </w:r>
      <w:r w:rsidR="002C6520" w:rsidRPr="0062269C">
        <w:rPr>
          <w:rStyle w:val="SubtleEmphasis"/>
          <w:rFonts w:eastAsia="Arial"/>
        </w:rPr>
        <w:t xml:space="preserve"> [Add if applicable - including prescribed fire practices, natural forest management, sustainable cropland practices, such as minimizing application of excess nitrogen fertilizer and growing cover crops, increasing carbon sequestration in cattle pasture areas with planting of windbreaks and legumes, and improved manure management.]</w:t>
      </w:r>
    </w:p>
    <w:p w14:paraId="31E1904D" w14:textId="77777777" w:rsidR="00BF7A45" w:rsidRPr="0018384E" w:rsidRDefault="003A359D" w:rsidP="0062269C">
      <w:pPr>
        <w:pStyle w:val="BackgroundRecitalsSubheading"/>
      </w:pPr>
      <w:bookmarkStart w:id="4" w:name="_Toc69497023"/>
      <w:r w:rsidRPr="0018384E">
        <w:t>Public Policies &amp; Enabling Legislation.</w:t>
      </w:r>
      <w:bookmarkEnd w:id="4"/>
    </w:p>
    <w:p w14:paraId="356997DD" w14:textId="77777777" w:rsidR="00BF7A45" w:rsidRPr="0018384E" w:rsidRDefault="003A359D" w:rsidP="00CC0DB0">
      <w:pPr>
        <w:tabs>
          <w:tab w:val="left" w:pos="450"/>
          <w:tab w:val="left" w:pos="900"/>
          <w:tab w:val="left" w:pos="1080"/>
          <w:tab w:val="left" w:pos="1440"/>
          <w:tab w:val="left" w:pos="5760"/>
          <w:tab w:val="left" w:pos="10224"/>
        </w:tabs>
        <w:spacing w:line="240" w:lineRule="auto"/>
        <w:ind w:left="360" w:right="54"/>
        <w:rPr>
          <w:rFonts w:ascii="Times New Roman" w:eastAsia="Times New Roman" w:hAnsi="Times New Roman" w:cs="Times New Roman"/>
        </w:rPr>
      </w:pPr>
      <w:r w:rsidRPr="0018384E">
        <w:rPr>
          <w:rFonts w:ascii="Times New Roman" w:eastAsia="Times New Roman" w:hAnsi="Times New Roman" w:cs="Times New Roman"/>
        </w:rPr>
        <w:t xml:space="preserve">Preservation of the Conservation Values of the </w:t>
      </w:r>
      <w:r w:rsidR="00652550">
        <w:rPr>
          <w:rFonts w:ascii="Times New Roman" w:eastAsia="Times New Roman" w:hAnsi="Times New Roman" w:cs="Times New Roman"/>
        </w:rPr>
        <w:t>Protected Property</w:t>
      </w:r>
      <w:r w:rsidRPr="0018384E">
        <w:rPr>
          <w:rFonts w:ascii="Times New Roman" w:eastAsia="Times New Roman" w:hAnsi="Times New Roman" w:cs="Times New Roman"/>
        </w:rPr>
        <w:t xml:space="preserve"> will serve the following public policies:</w:t>
      </w:r>
    </w:p>
    <w:tbl>
      <w:tblPr>
        <w:tblStyle w:val="3"/>
        <w:tblpPr w:leftFromText="180" w:rightFromText="180" w:vertAnchor="text" w:horzAnchor="margin" w:tblpXSpec="center" w:tblpY="111"/>
        <w:tblW w:w="9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2"/>
      </w:tblGrid>
      <w:tr w:rsidR="00447C58" w:rsidRPr="0018384E" w14:paraId="7C9EFEDF" w14:textId="77777777" w:rsidTr="00314563">
        <w:trPr>
          <w:trHeight w:val="4216"/>
        </w:trPr>
        <w:tc>
          <w:tcPr>
            <w:tcW w:w="9152" w:type="dxa"/>
          </w:tcPr>
          <w:p w14:paraId="2EF3D479" w14:textId="77777777" w:rsidR="00444DFA" w:rsidRPr="0062269C" w:rsidRDefault="00447C58" w:rsidP="00CC0DB0">
            <w:pPr>
              <w:tabs>
                <w:tab w:val="left" w:pos="450"/>
                <w:tab w:val="left" w:pos="900"/>
                <w:tab w:val="left" w:pos="1080"/>
                <w:tab w:val="left" w:pos="1440"/>
                <w:tab w:val="left" w:pos="5760"/>
                <w:tab w:val="left" w:pos="10224"/>
              </w:tabs>
              <w:spacing w:after="120" w:line="240" w:lineRule="auto"/>
              <w:ind w:right="58"/>
              <w:rPr>
                <w:rStyle w:val="SubtleEmphasis"/>
                <w:rFonts w:eastAsia="Arial"/>
              </w:rPr>
            </w:pPr>
            <w:r w:rsidRPr="0062269C">
              <w:rPr>
                <w:rStyle w:val="SubtleEmphasis"/>
                <w:rFonts w:eastAsia="Arial"/>
              </w:rPr>
              <w:t>[The intent for this recital is to identify specific governmental policies that support preservation of this type of resource and/or landscape for this particular tract</w:t>
            </w:r>
            <w:r w:rsidR="009E3E0F">
              <w:rPr>
                <w:rStyle w:val="SubtleEmphasis"/>
                <w:rFonts w:eastAsia="Arial"/>
              </w:rPr>
              <w:t xml:space="preserve">. </w:t>
            </w:r>
            <w:r w:rsidRPr="0062269C">
              <w:rPr>
                <w:rStyle w:val="SubtleEmphasis"/>
                <w:rFonts w:eastAsia="Arial"/>
              </w:rPr>
              <w:t xml:space="preserve">Further detail can be included in the </w:t>
            </w:r>
            <w:r w:rsidR="00444DFA" w:rsidRPr="0062269C">
              <w:rPr>
                <w:rStyle w:val="SubtleEmphasis"/>
                <w:rFonts w:eastAsia="Arial"/>
              </w:rPr>
              <w:t>B</w:t>
            </w:r>
            <w:r w:rsidRPr="0062269C">
              <w:rPr>
                <w:rStyle w:val="SubtleEmphasis"/>
                <w:rFonts w:eastAsia="Arial"/>
              </w:rPr>
              <w:t xml:space="preserve">aseline </w:t>
            </w:r>
            <w:r w:rsidR="00444DFA" w:rsidRPr="0062269C">
              <w:rPr>
                <w:rStyle w:val="SubtleEmphasis"/>
                <w:rFonts w:eastAsia="Arial"/>
              </w:rPr>
              <w:t>Documentation Report</w:t>
            </w:r>
            <w:r w:rsidRPr="0062269C">
              <w:rPr>
                <w:rStyle w:val="SubtleEmphasis"/>
                <w:rFonts w:eastAsia="Arial"/>
              </w:rPr>
              <w:t>.</w:t>
            </w:r>
          </w:p>
          <w:p w14:paraId="5B2B01F8" w14:textId="2B00DC90" w:rsidR="00314563" w:rsidRPr="0062269C" w:rsidRDefault="00444DFA" w:rsidP="00CC0DB0">
            <w:pPr>
              <w:tabs>
                <w:tab w:val="left" w:pos="450"/>
                <w:tab w:val="left" w:pos="900"/>
                <w:tab w:val="left" w:pos="1080"/>
                <w:tab w:val="left" w:pos="1440"/>
                <w:tab w:val="left" w:pos="5760"/>
                <w:tab w:val="left" w:pos="10224"/>
              </w:tabs>
              <w:spacing w:after="120" w:line="240" w:lineRule="auto"/>
              <w:ind w:right="58"/>
              <w:rPr>
                <w:rStyle w:val="SubtleEmphasis"/>
                <w:rFonts w:eastAsia="Arial"/>
              </w:rPr>
            </w:pPr>
            <w:r w:rsidRPr="0062269C">
              <w:rPr>
                <w:rStyle w:val="SubtleEmphasis"/>
                <w:rFonts w:eastAsia="Arial"/>
              </w:rPr>
              <w:t xml:space="preserve">If </w:t>
            </w:r>
            <w:r w:rsidR="000B00FF" w:rsidRPr="0062269C">
              <w:rPr>
                <w:rStyle w:val="SubtleEmphasis"/>
                <w:rFonts w:eastAsia="Arial"/>
              </w:rPr>
              <w:t xml:space="preserve">Option A of </w:t>
            </w:r>
            <w:r w:rsidRPr="0062269C">
              <w:rPr>
                <w:rStyle w:val="SubtleEmphasis"/>
                <w:rFonts w:eastAsia="Arial"/>
              </w:rPr>
              <w:t xml:space="preserve">Section B(iii) of this </w:t>
            </w:r>
            <w:r w:rsidR="00E906E9">
              <w:rPr>
                <w:rStyle w:val="SubtleEmphasis"/>
                <w:rFonts w:eastAsia="Arial"/>
              </w:rPr>
              <w:t>model</w:t>
            </w:r>
            <w:r w:rsidR="00E906E9" w:rsidRPr="0062269C">
              <w:rPr>
                <w:rStyle w:val="SubtleEmphasis"/>
                <w:rFonts w:eastAsia="Arial"/>
              </w:rPr>
              <w:t xml:space="preserve"> is</w:t>
            </w:r>
            <w:r w:rsidRPr="0062269C">
              <w:rPr>
                <w:rStyle w:val="SubtleEmphasis"/>
                <w:rFonts w:eastAsia="Arial"/>
              </w:rPr>
              <w:t xml:space="preserve"> included as a Conservation Value, this Section MUST identify the “clearly delineated governmental conservation policy.”</w:t>
            </w:r>
          </w:p>
          <w:p w14:paraId="1BF76309" w14:textId="713D3F3A" w:rsidR="00447C58" w:rsidRPr="0018384E" w:rsidRDefault="00447C58" w:rsidP="00CC0DB0">
            <w:pPr>
              <w:tabs>
                <w:tab w:val="left" w:pos="450"/>
                <w:tab w:val="left" w:pos="900"/>
                <w:tab w:val="left" w:pos="1080"/>
                <w:tab w:val="left" w:pos="1440"/>
                <w:tab w:val="left" w:pos="5760"/>
                <w:tab w:val="left" w:pos="10224"/>
              </w:tabs>
              <w:spacing w:line="240" w:lineRule="auto"/>
              <w:ind w:right="58"/>
              <w:rPr>
                <w:rFonts w:ascii="Times New Roman" w:eastAsia="Times New Roman" w:hAnsi="Times New Roman" w:cs="Times New Roman"/>
              </w:rPr>
            </w:pPr>
            <w:r w:rsidRPr="0062269C">
              <w:rPr>
                <w:rStyle w:val="SubtleEmphasis"/>
                <w:rFonts w:eastAsia="Arial"/>
              </w:rPr>
              <w:t xml:space="preserve">For example: This </w:t>
            </w:r>
            <w:r w:rsidR="00444DFA" w:rsidRPr="0062269C">
              <w:rPr>
                <w:rStyle w:val="SubtleEmphasis"/>
                <w:rFonts w:eastAsia="Arial"/>
              </w:rPr>
              <w:t xml:space="preserve">Grant of </w:t>
            </w:r>
            <w:r w:rsidR="00F37029" w:rsidRPr="0062269C">
              <w:rPr>
                <w:rStyle w:val="SubtleEmphasis"/>
                <w:rFonts w:eastAsia="Arial"/>
              </w:rPr>
              <w:t>Conservation Easement</w:t>
            </w:r>
            <w:r w:rsidRPr="0062269C">
              <w:rPr>
                <w:rStyle w:val="SubtleEmphasis"/>
                <w:rFonts w:eastAsia="Arial"/>
              </w:rPr>
              <w:t xml:space="preserve"> is consistent with Wisconsin Land Legacy Report (2006), Wisconsin’s State Wildlife Action Plan (2005), Wisconsin’s Great Lakes Strategy</w:t>
            </w:r>
            <w:r w:rsidR="00B8450C">
              <w:rPr>
                <w:rStyle w:val="SubtleEmphasis"/>
                <w:rFonts w:eastAsia="Arial"/>
              </w:rPr>
              <w:t xml:space="preserve"> (2009)</w:t>
            </w:r>
            <w:r w:rsidRPr="0062269C">
              <w:rPr>
                <w:rStyle w:val="SubtleEmphasis"/>
                <w:rFonts w:eastAsia="Arial"/>
              </w:rPr>
              <w:t>, the State of the</w:t>
            </w:r>
            <w:r w:rsidR="00B662B5" w:rsidRPr="0062269C">
              <w:rPr>
                <w:rStyle w:val="SubtleEmphasis"/>
                <w:rFonts w:eastAsia="Arial"/>
              </w:rPr>
              <w:t xml:space="preserve"> Lakeshore</w:t>
            </w:r>
            <w:r w:rsidRPr="0062269C">
              <w:rPr>
                <w:rStyle w:val="SubtleEmphasis"/>
                <w:rFonts w:eastAsia="Arial"/>
              </w:rPr>
              <w:t xml:space="preserve"> Basin Report </w:t>
            </w:r>
            <w:r w:rsidR="00B8450C">
              <w:rPr>
                <w:rStyle w:val="SubtleEmphasis"/>
                <w:rFonts w:eastAsia="Arial"/>
              </w:rPr>
              <w:t>(</w:t>
            </w:r>
            <w:r w:rsidRPr="0062269C">
              <w:rPr>
                <w:rStyle w:val="SubtleEmphasis"/>
                <w:rFonts w:eastAsia="Arial"/>
              </w:rPr>
              <w:t>2001</w:t>
            </w:r>
            <w:r w:rsidR="00B8450C">
              <w:rPr>
                <w:rStyle w:val="SubtleEmphasis"/>
                <w:rFonts w:eastAsia="Arial"/>
              </w:rPr>
              <w:t>)</w:t>
            </w:r>
            <w:r w:rsidRPr="0062269C">
              <w:rPr>
                <w:rStyle w:val="SubtleEmphasis"/>
                <w:rFonts w:eastAsia="Arial"/>
              </w:rPr>
              <w:t>, and with the Town of _______</w:t>
            </w:r>
            <w:r w:rsidR="00444DFA" w:rsidRPr="0062269C">
              <w:rPr>
                <w:rStyle w:val="SubtleEmphasis"/>
                <w:rFonts w:eastAsia="Arial"/>
              </w:rPr>
              <w:t>’</w:t>
            </w:r>
            <w:r w:rsidRPr="0062269C">
              <w:rPr>
                <w:rStyle w:val="SubtleEmphasis"/>
                <w:rFonts w:eastAsia="Arial"/>
              </w:rPr>
              <w:t>s Year 2030 Comprehensive Plan, the ________ County Land &amp; Water Resources Plan 2016-2025, and the ________County Farmland Preservation Plan 2013, all of which include goals of protecting important natural areas, open space</w:t>
            </w:r>
            <w:r w:rsidR="00B441DB">
              <w:rPr>
                <w:rStyle w:val="SubtleEmphasis"/>
                <w:rFonts w:eastAsia="Arial"/>
              </w:rPr>
              <w:t>,</w:t>
            </w:r>
            <w:r w:rsidRPr="0062269C">
              <w:rPr>
                <w:rStyle w:val="SubtleEmphasis"/>
                <w:rFonts w:eastAsia="Arial"/>
              </w:rPr>
              <w:t xml:space="preserve"> and agricultural lands, including wetlands, river corridors, open spaces, wildlife habitats, woodlands</w:t>
            </w:r>
            <w:r w:rsidR="00B441DB">
              <w:rPr>
                <w:rStyle w:val="SubtleEmphasis"/>
                <w:rFonts w:eastAsia="Arial"/>
              </w:rPr>
              <w:t>,</w:t>
            </w:r>
            <w:r w:rsidRPr="0062269C">
              <w:rPr>
                <w:rStyle w:val="SubtleEmphasis"/>
                <w:rFonts w:eastAsia="Arial"/>
              </w:rPr>
              <w:t xml:space="preserve"> and groundwater resources</w:t>
            </w:r>
            <w:r w:rsidR="009E3E0F">
              <w:rPr>
                <w:rStyle w:val="SubtleEmphasis"/>
                <w:rFonts w:eastAsia="Arial"/>
              </w:rPr>
              <w:t xml:space="preserve">. </w:t>
            </w:r>
            <w:r w:rsidRPr="0062269C">
              <w:rPr>
                <w:rStyle w:val="SubtleEmphasis"/>
                <w:rFonts w:eastAsia="Arial"/>
              </w:rPr>
              <w:t xml:space="preserve">This </w:t>
            </w:r>
            <w:r w:rsidR="00444DFA" w:rsidRPr="0062269C">
              <w:rPr>
                <w:rStyle w:val="SubtleEmphasis"/>
                <w:rFonts w:eastAsia="Arial"/>
              </w:rPr>
              <w:t>Grant</w:t>
            </w:r>
            <w:r w:rsidRPr="0062269C">
              <w:rPr>
                <w:rStyle w:val="SubtleEmphasis"/>
                <w:rFonts w:eastAsia="Arial"/>
              </w:rPr>
              <w:t xml:space="preserve"> provides significant public benefits consistent with the Shoreland Ordinance, Chapter __ of the _______County Code of Ordinances and the aforementioned clearly delineated governmental conservation policies.]</w:t>
            </w:r>
          </w:p>
        </w:tc>
      </w:tr>
    </w:tbl>
    <w:p w14:paraId="7AA4B076" w14:textId="3A41A7A6" w:rsidR="00BF7A45" w:rsidRPr="0018384E" w:rsidRDefault="003A359D" w:rsidP="00CC0DB0">
      <w:pPr>
        <w:tabs>
          <w:tab w:val="left" w:pos="450"/>
          <w:tab w:val="left" w:pos="900"/>
          <w:tab w:val="left" w:pos="1080"/>
          <w:tab w:val="left" w:pos="1440"/>
          <w:tab w:val="left" w:pos="5760"/>
          <w:tab w:val="left" w:pos="10224"/>
        </w:tabs>
        <w:spacing w:before="120" w:after="120" w:line="240" w:lineRule="auto"/>
        <w:ind w:left="360" w:right="-144"/>
        <w:rPr>
          <w:rFonts w:ascii="Times New Roman" w:eastAsia="Times New Roman" w:hAnsi="Times New Roman" w:cs="Times New Roman"/>
        </w:rPr>
      </w:pPr>
      <w:r w:rsidRPr="0018384E">
        <w:rPr>
          <w:rFonts w:ascii="Times New Roman" w:eastAsia="Times New Roman" w:hAnsi="Times New Roman" w:cs="Times New Roman"/>
        </w:rPr>
        <w:t>The common law of the State of Wisconsin and the Uniform Conservation Easement Act, Section 700.40 of the Wisconsin Statutes, provide for the creation and conveyance of conservation easements to retain and protect the natural, scenic</w:t>
      </w:r>
      <w:r w:rsidR="00DE2559">
        <w:rPr>
          <w:rFonts w:ascii="Times New Roman" w:eastAsia="Times New Roman" w:hAnsi="Times New Roman" w:cs="Times New Roman"/>
        </w:rPr>
        <w:t>,</w:t>
      </w:r>
      <w:r w:rsidRPr="0018384E">
        <w:rPr>
          <w:rFonts w:ascii="Times New Roman" w:eastAsia="Times New Roman" w:hAnsi="Times New Roman" w:cs="Times New Roman"/>
        </w:rPr>
        <w:t xml:space="preserve"> and open space values of real property</w:t>
      </w:r>
      <w:r w:rsidR="008F3D7D">
        <w:rPr>
          <w:rFonts w:ascii="Times New Roman" w:eastAsia="Times New Roman" w:hAnsi="Times New Roman" w:cs="Times New Roman"/>
        </w:rPr>
        <w:t xml:space="preserve">; </w:t>
      </w:r>
      <w:r w:rsidRPr="0018384E">
        <w:rPr>
          <w:rFonts w:ascii="Times New Roman" w:eastAsia="Times New Roman" w:hAnsi="Times New Roman" w:cs="Times New Roman"/>
        </w:rPr>
        <w:t>to assure its availability for agriculture, forestry, recreation or other open space uses; to protect natural resources; to maintain or enhance air or water quality; or to preserve historical, architectural, archaeological</w:t>
      </w:r>
      <w:r w:rsidR="00DE2559">
        <w:rPr>
          <w:rFonts w:ascii="Times New Roman" w:eastAsia="Times New Roman" w:hAnsi="Times New Roman" w:cs="Times New Roman"/>
        </w:rPr>
        <w:t>,</w:t>
      </w:r>
      <w:r w:rsidRPr="0018384E">
        <w:rPr>
          <w:rFonts w:ascii="Times New Roman" w:eastAsia="Times New Roman" w:hAnsi="Times New Roman" w:cs="Times New Roman"/>
        </w:rPr>
        <w:t xml:space="preserve"> or cultural sites.</w:t>
      </w:r>
    </w:p>
    <w:p w14:paraId="1B129E06" w14:textId="77777777" w:rsidR="00BF7A45" w:rsidRDefault="003A359D" w:rsidP="00CC0DB0">
      <w:pPr>
        <w:tabs>
          <w:tab w:val="left" w:pos="450"/>
          <w:tab w:val="left" w:pos="900"/>
          <w:tab w:val="left" w:pos="1080"/>
          <w:tab w:val="left" w:pos="1440"/>
          <w:tab w:val="left" w:pos="5760"/>
          <w:tab w:val="left" w:pos="10224"/>
        </w:tabs>
        <w:spacing w:before="120" w:after="120" w:line="240" w:lineRule="auto"/>
        <w:ind w:left="360" w:right="-144"/>
        <w:rPr>
          <w:rFonts w:ascii="Times New Roman" w:eastAsia="Times New Roman" w:hAnsi="Times New Roman" w:cs="Times New Roman"/>
        </w:rPr>
      </w:pPr>
      <w:r w:rsidRPr="0018384E">
        <w:rPr>
          <w:rFonts w:ascii="Times New Roman" w:eastAsia="Times New Roman" w:hAnsi="Times New Roman" w:cs="Times New Roman"/>
        </w:rPr>
        <w:lastRenderedPageBreak/>
        <w:t>The State of Wisconsin Natural Resources Board policies promulgated in Chapter NR 1 of the Wisconsin Administrative Code foster and promote the voluntary conservation of wildlife habitat on private lands and support, assist</w:t>
      </w:r>
      <w:r w:rsidR="008F3D7D">
        <w:rPr>
          <w:rFonts w:ascii="Times New Roman" w:eastAsia="Times New Roman" w:hAnsi="Times New Roman" w:cs="Times New Roman"/>
        </w:rPr>
        <w:t>,</w:t>
      </w:r>
      <w:r w:rsidRPr="0018384E">
        <w:rPr>
          <w:rFonts w:ascii="Times New Roman" w:eastAsia="Times New Roman" w:hAnsi="Times New Roman" w:cs="Times New Roman"/>
        </w:rPr>
        <w:t xml:space="preserve"> and encourage private practices that enhance forests, wildlife, aesthetics</w:t>
      </w:r>
      <w:r w:rsidR="008F3D7D">
        <w:rPr>
          <w:rFonts w:ascii="Times New Roman" w:eastAsia="Times New Roman" w:hAnsi="Times New Roman" w:cs="Times New Roman"/>
        </w:rPr>
        <w:t>,</w:t>
      </w:r>
      <w:r w:rsidRPr="0018384E">
        <w:rPr>
          <w:rFonts w:ascii="Times New Roman" w:eastAsia="Times New Roman" w:hAnsi="Times New Roman" w:cs="Times New Roman"/>
        </w:rPr>
        <w:t xml:space="preserve"> and watershed protection.</w:t>
      </w:r>
    </w:p>
    <w:p w14:paraId="34450919" w14:textId="77777777" w:rsidR="00982225" w:rsidRPr="0062269C" w:rsidRDefault="00982225" w:rsidP="00CC0DB0">
      <w:pPr>
        <w:tabs>
          <w:tab w:val="left" w:pos="450"/>
          <w:tab w:val="left" w:pos="900"/>
          <w:tab w:val="left" w:pos="1080"/>
          <w:tab w:val="left" w:pos="1440"/>
          <w:tab w:val="left" w:pos="5760"/>
          <w:tab w:val="left" w:pos="10224"/>
        </w:tabs>
        <w:spacing w:before="120" w:after="120" w:line="240" w:lineRule="auto"/>
        <w:ind w:left="360" w:right="-144"/>
        <w:rPr>
          <w:rStyle w:val="SubtleEmphasis"/>
          <w:rFonts w:eastAsia="Arial"/>
        </w:rPr>
      </w:pPr>
      <w:r w:rsidRPr="0062269C">
        <w:rPr>
          <w:rStyle w:val="SubtleEmphasis"/>
          <w:rFonts w:eastAsia="Arial"/>
        </w:rPr>
        <w:t>[Insert specific local public policies, or any other public policies applicable to the conservation project</w:t>
      </w:r>
      <w:r w:rsidR="00B441DB">
        <w:rPr>
          <w:rStyle w:val="SubtleEmphasis"/>
          <w:rFonts w:eastAsia="Arial"/>
        </w:rPr>
        <w:t>,</w:t>
      </w:r>
      <w:r w:rsidRPr="0062269C">
        <w:rPr>
          <w:rStyle w:val="SubtleEmphasis"/>
          <w:rFonts w:eastAsia="Arial"/>
        </w:rPr>
        <w:t xml:space="preserve"> here</w:t>
      </w:r>
      <w:r w:rsidR="00BF564F">
        <w:rPr>
          <w:rStyle w:val="SubtleEmphasis"/>
          <w:rFonts w:eastAsia="Arial"/>
        </w:rPr>
        <w:t>, including state and local taxation statutes, codes</w:t>
      </w:r>
      <w:r w:rsidR="008F3D7D">
        <w:rPr>
          <w:rStyle w:val="SubtleEmphasis"/>
          <w:rFonts w:eastAsia="Arial"/>
        </w:rPr>
        <w:t>,</w:t>
      </w:r>
      <w:r w:rsidR="00BF564F">
        <w:rPr>
          <w:rStyle w:val="SubtleEmphasis"/>
          <w:rFonts w:eastAsia="Arial"/>
        </w:rPr>
        <w:t xml:space="preserve"> and policies</w:t>
      </w:r>
      <w:r w:rsidR="00E4012D" w:rsidRPr="0062269C">
        <w:rPr>
          <w:rStyle w:val="SubtleEmphasis"/>
          <w:rFonts w:eastAsia="Arial"/>
        </w:rPr>
        <w:t>.</w:t>
      </w:r>
      <w:r w:rsidRPr="0062269C">
        <w:rPr>
          <w:rStyle w:val="SubtleEmphasis"/>
          <w:rFonts w:eastAsia="Arial"/>
        </w:rPr>
        <w:t>]</w:t>
      </w:r>
    </w:p>
    <w:p w14:paraId="577AD168" w14:textId="77777777" w:rsidR="00BF7A45" w:rsidRPr="0018384E" w:rsidRDefault="003A359D" w:rsidP="0062269C">
      <w:pPr>
        <w:pStyle w:val="BackgroundRecitalsSubheading"/>
      </w:pPr>
      <w:bookmarkStart w:id="5" w:name="_Toc69497024"/>
      <w:r w:rsidRPr="0018384E">
        <w:t>Baseline Documentation.</w:t>
      </w:r>
      <w:bookmarkEnd w:id="5"/>
    </w:p>
    <w:p w14:paraId="1DC06E02" w14:textId="702580CB" w:rsidR="00BF7A45" w:rsidRPr="0018384E" w:rsidRDefault="003A359D" w:rsidP="00CC0DB0">
      <w:pPr>
        <w:tabs>
          <w:tab w:val="left" w:pos="450"/>
          <w:tab w:val="left" w:pos="900"/>
          <w:tab w:val="left" w:pos="1080"/>
          <w:tab w:val="left" w:pos="1440"/>
          <w:tab w:val="left" w:pos="5760"/>
          <w:tab w:val="left" w:pos="10224"/>
        </w:tabs>
        <w:spacing w:after="120" w:line="240" w:lineRule="auto"/>
        <w:ind w:left="360" w:right="-144"/>
        <w:rPr>
          <w:rFonts w:ascii="Times New Roman" w:eastAsia="Times New Roman" w:hAnsi="Times New Roman" w:cs="Times New Roman"/>
        </w:rPr>
      </w:pPr>
      <w:r w:rsidRPr="0018384E">
        <w:rPr>
          <w:rFonts w:ascii="Times New Roman" w:eastAsia="Times New Roman" w:hAnsi="Times New Roman" w:cs="Times New Roman"/>
        </w:rPr>
        <w:t xml:space="preserve">The </w:t>
      </w:r>
      <w:r w:rsidR="00281432">
        <w:rPr>
          <w:rFonts w:ascii="Times New Roman" w:eastAsia="Times New Roman" w:hAnsi="Times New Roman" w:cs="Times New Roman"/>
        </w:rPr>
        <w:t>B</w:t>
      </w:r>
      <w:r w:rsidRPr="0018384E">
        <w:rPr>
          <w:rFonts w:ascii="Times New Roman" w:eastAsia="Times New Roman" w:hAnsi="Times New Roman" w:cs="Times New Roman"/>
        </w:rPr>
        <w:t xml:space="preserve">aseline </w:t>
      </w:r>
      <w:r w:rsidR="00281432">
        <w:rPr>
          <w:rFonts w:ascii="Times New Roman" w:eastAsia="Times New Roman" w:hAnsi="Times New Roman" w:cs="Times New Roman"/>
        </w:rPr>
        <w:t>D</w:t>
      </w:r>
      <w:r w:rsidRPr="0018384E">
        <w:rPr>
          <w:rFonts w:ascii="Times New Roman" w:eastAsia="Times New Roman" w:hAnsi="Times New Roman" w:cs="Times New Roman"/>
        </w:rPr>
        <w:t xml:space="preserve">ocumentation </w:t>
      </w:r>
      <w:r w:rsidR="00281432">
        <w:rPr>
          <w:rFonts w:ascii="Times New Roman" w:eastAsia="Times New Roman" w:hAnsi="Times New Roman" w:cs="Times New Roman"/>
        </w:rPr>
        <w:t>R</w:t>
      </w:r>
      <w:r w:rsidRPr="0018384E">
        <w:rPr>
          <w:rFonts w:ascii="Times New Roman" w:eastAsia="Times New Roman" w:hAnsi="Times New Roman" w:cs="Times New Roman"/>
        </w:rPr>
        <w:t>eport (hereinafter the “</w:t>
      </w:r>
      <w:r w:rsidRPr="00444DFA">
        <w:rPr>
          <w:rFonts w:ascii="Times New Roman" w:eastAsia="Times New Roman" w:hAnsi="Times New Roman" w:cs="Times New Roman"/>
          <w:bCs/>
        </w:rPr>
        <w:t>Baseline Documentation</w:t>
      </w:r>
      <w:r w:rsidRPr="0018384E">
        <w:rPr>
          <w:rFonts w:ascii="Times New Roman" w:eastAsia="Times New Roman" w:hAnsi="Times New Roman" w:cs="Times New Roman"/>
        </w:rPr>
        <w:t>”)</w:t>
      </w:r>
      <w:r w:rsidR="00BE3ACF">
        <w:rPr>
          <w:rFonts w:ascii="Times New Roman" w:eastAsia="Times New Roman" w:hAnsi="Times New Roman" w:cs="Times New Roman"/>
        </w:rPr>
        <w:t xml:space="preserve"> is</w:t>
      </w:r>
      <w:r w:rsidRPr="0018384E">
        <w:rPr>
          <w:rFonts w:ascii="Times New Roman" w:eastAsia="Times New Roman" w:hAnsi="Times New Roman" w:cs="Times New Roman"/>
        </w:rPr>
        <w:t xml:space="preserve"> incorporated herein by this reference,</w:t>
      </w:r>
      <w:r w:rsidR="00BE3ACF">
        <w:rPr>
          <w:rFonts w:ascii="Times New Roman" w:eastAsia="Times New Roman" w:hAnsi="Times New Roman" w:cs="Times New Roman"/>
        </w:rPr>
        <w:t xml:space="preserve"> and</w:t>
      </w:r>
      <w:r w:rsidRPr="0018384E">
        <w:rPr>
          <w:rFonts w:ascii="Times New Roman" w:eastAsia="Times New Roman" w:hAnsi="Times New Roman" w:cs="Times New Roman"/>
        </w:rPr>
        <w:t xml:space="preserve"> a copy is kept </w:t>
      </w:r>
      <w:r w:rsidR="00E906E9" w:rsidRPr="0018384E">
        <w:rPr>
          <w:rFonts w:ascii="Times New Roman" w:eastAsia="Times New Roman" w:hAnsi="Times New Roman" w:cs="Times New Roman"/>
        </w:rPr>
        <w:t>on file</w:t>
      </w:r>
      <w:r w:rsidRPr="0018384E">
        <w:rPr>
          <w:rFonts w:ascii="Times New Roman" w:eastAsia="Times New Roman" w:hAnsi="Times New Roman" w:cs="Times New Roman"/>
        </w:rPr>
        <w:t xml:space="preserve"> at the offices of </w:t>
      </w:r>
      <w:r w:rsidR="007C3B52">
        <w:rPr>
          <w:rFonts w:ascii="Times New Roman" w:eastAsia="Times New Roman" w:hAnsi="Times New Roman" w:cs="Times New Roman"/>
        </w:rPr>
        <w:t>Easement Holder</w:t>
      </w:r>
      <w:r w:rsidRPr="0018384E">
        <w:rPr>
          <w:rFonts w:ascii="Times New Roman" w:eastAsia="Times New Roman" w:hAnsi="Times New Roman" w:cs="Times New Roman"/>
        </w:rPr>
        <w:t>. The parties hereto acknowledge the Baseline Documentation</w:t>
      </w:r>
      <w:r w:rsidR="00281432">
        <w:rPr>
          <w:rFonts w:ascii="Times New Roman" w:eastAsia="Times New Roman" w:hAnsi="Times New Roman" w:cs="Times New Roman"/>
        </w:rPr>
        <w:t>,</w:t>
      </w:r>
      <w:r w:rsidR="00DF00F7">
        <w:rPr>
          <w:rFonts w:ascii="Times New Roman" w:eastAsia="Times New Roman" w:hAnsi="Times New Roman" w:cs="Times New Roman"/>
        </w:rPr>
        <w:t xml:space="preserve"> executed and</w:t>
      </w:r>
      <w:r w:rsidR="00281432">
        <w:rPr>
          <w:rFonts w:ascii="Times New Roman" w:eastAsia="Times New Roman" w:hAnsi="Times New Roman" w:cs="Times New Roman"/>
        </w:rPr>
        <w:t xml:space="preserve"> dated ________________</w:t>
      </w:r>
      <w:r w:rsidR="001D19CD">
        <w:rPr>
          <w:rFonts w:ascii="Times New Roman" w:eastAsia="Times New Roman" w:hAnsi="Times New Roman" w:cs="Times New Roman"/>
        </w:rPr>
        <w:t>,</w:t>
      </w:r>
      <w:r w:rsidRPr="0018384E">
        <w:rPr>
          <w:rFonts w:ascii="Times New Roman" w:eastAsia="Times New Roman" w:hAnsi="Times New Roman" w:cs="Times New Roman"/>
        </w:rPr>
        <w:t xml:space="preserve"> is sufficient to establish an accurate representation of the </w:t>
      </w:r>
      <w:r w:rsidR="00652550">
        <w:rPr>
          <w:rFonts w:ascii="Times New Roman" w:eastAsia="Times New Roman" w:hAnsi="Times New Roman" w:cs="Times New Roman"/>
        </w:rPr>
        <w:t>Protected Property</w:t>
      </w:r>
      <w:r w:rsidRPr="0018384E">
        <w:rPr>
          <w:rFonts w:ascii="Times New Roman" w:eastAsia="Times New Roman" w:hAnsi="Times New Roman" w:cs="Times New Roman"/>
        </w:rPr>
        <w:t xml:space="preserve">’s condition at the time of this </w:t>
      </w:r>
      <w:r w:rsidR="00444DFA">
        <w:rPr>
          <w:rFonts w:ascii="Times New Roman" w:eastAsia="Times New Roman" w:hAnsi="Times New Roman" w:cs="Times New Roman"/>
        </w:rPr>
        <w:t>Grant</w:t>
      </w:r>
      <w:r w:rsidRPr="0018384E">
        <w:rPr>
          <w:rFonts w:ascii="Times New Roman" w:eastAsia="Times New Roman" w:hAnsi="Times New Roman" w:cs="Times New Roman"/>
        </w:rPr>
        <w:t xml:space="preserve">, and is intended to serve as an objective, though not exclusive, information baseline for monitoring compliance with </w:t>
      </w:r>
      <w:r w:rsidR="00D30297">
        <w:rPr>
          <w:rFonts w:ascii="Times New Roman" w:eastAsia="Times New Roman" w:hAnsi="Times New Roman" w:cs="Times New Roman"/>
        </w:rPr>
        <w:t>the provisions of this Grant</w:t>
      </w:r>
      <w:r w:rsidR="009E3E0F">
        <w:rPr>
          <w:rFonts w:ascii="Times New Roman" w:eastAsia="Times New Roman" w:hAnsi="Times New Roman" w:cs="Times New Roman"/>
        </w:rPr>
        <w:t xml:space="preserve">. </w:t>
      </w:r>
      <w:r w:rsidRPr="0018384E">
        <w:rPr>
          <w:rFonts w:ascii="Times New Roman" w:eastAsia="Times New Roman" w:hAnsi="Times New Roman" w:cs="Times New Roman"/>
        </w:rPr>
        <w:t xml:space="preserve">It is understood by the parties hereto that the Baseline Documentation may be used by </w:t>
      </w:r>
      <w:r w:rsidR="007C3B52">
        <w:rPr>
          <w:rFonts w:ascii="Times New Roman" w:eastAsia="Times New Roman" w:hAnsi="Times New Roman" w:cs="Times New Roman"/>
        </w:rPr>
        <w:t>Easement Holder</w:t>
      </w:r>
      <w:r w:rsidRPr="0018384E">
        <w:rPr>
          <w:rFonts w:ascii="Times New Roman" w:eastAsia="Times New Roman" w:hAnsi="Times New Roman" w:cs="Times New Roman"/>
        </w:rPr>
        <w:t xml:space="preserve"> to establish that a change in the use or character of the </w:t>
      </w:r>
      <w:r w:rsidR="00652550">
        <w:rPr>
          <w:rFonts w:ascii="Times New Roman" w:eastAsia="Times New Roman" w:hAnsi="Times New Roman" w:cs="Times New Roman"/>
        </w:rPr>
        <w:t>Protected Property</w:t>
      </w:r>
      <w:r w:rsidRPr="0018384E">
        <w:rPr>
          <w:rFonts w:ascii="Times New Roman" w:eastAsia="Times New Roman" w:hAnsi="Times New Roman" w:cs="Times New Roman"/>
        </w:rPr>
        <w:t xml:space="preserve"> has occurred, but the existence of the Baseline Documentation shall not preclude </w:t>
      </w:r>
      <w:r w:rsidR="00812F1E">
        <w:rPr>
          <w:rFonts w:ascii="Times New Roman" w:eastAsia="Times New Roman" w:hAnsi="Times New Roman" w:cs="Times New Roman"/>
        </w:rPr>
        <w:t>Easement Holder</w:t>
      </w:r>
      <w:r w:rsidRPr="0018384E">
        <w:rPr>
          <w:rFonts w:ascii="Times New Roman" w:eastAsia="Times New Roman" w:hAnsi="Times New Roman" w:cs="Times New Roman"/>
        </w:rPr>
        <w:t xml:space="preserve">’s use of other evidence to establish the condition of the </w:t>
      </w:r>
      <w:r w:rsidR="00652550">
        <w:rPr>
          <w:rFonts w:ascii="Times New Roman" w:eastAsia="Times New Roman" w:hAnsi="Times New Roman" w:cs="Times New Roman"/>
        </w:rPr>
        <w:t>Protected Property</w:t>
      </w:r>
      <w:r w:rsidRPr="0018384E">
        <w:rPr>
          <w:rFonts w:ascii="Times New Roman" w:eastAsia="Times New Roman" w:hAnsi="Times New Roman" w:cs="Times New Roman"/>
        </w:rPr>
        <w:t xml:space="preserve"> as of the date of this Conservation Easement</w:t>
      </w:r>
      <w:r w:rsidR="009E3E0F">
        <w:rPr>
          <w:rFonts w:ascii="Times New Roman" w:eastAsia="Times New Roman" w:hAnsi="Times New Roman" w:cs="Times New Roman"/>
        </w:rPr>
        <w:t xml:space="preserve">. </w:t>
      </w:r>
      <w:r w:rsidR="00BD2E40">
        <w:rPr>
          <w:rFonts w:ascii="Times New Roman" w:eastAsia="Times New Roman" w:hAnsi="Times New Roman" w:cs="Times New Roman"/>
        </w:rPr>
        <w:t xml:space="preserve">If any conflict exists between the Baseline Documentation and this Grant, this Grant shall prevail. </w:t>
      </w:r>
      <w:r w:rsidR="0062046D">
        <w:rPr>
          <w:rFonts w:ascii="Times New Roman" w:eastAsia="Times New Roman" w:hAnsi="Times New Roman" w:cs="Times New Roman"/>
        </w:rPr>
        <w:t xml:space="preserve">A copy of the </w:t>
      </w:r>
      <w:r w:rsidR="008C7D15">
        <w:rPr>
          <w:rFonts w:ascii="Times New Roman" w:eastAsia="Times New Roman" w:hAnsi="Times New Roman" w:cs="Times New Roman"/>
        </w:rPr>
        <w:t xml:space="preserve">title page and </w:t>
      </w:r>
      <w:r w:rsidR="0062046D">
        <w:rPr>
          <w:rFonts w:ascii="Times New Roman" w:eastAsia="Times New Roman" w:hAnsi="Times New Roman" w:cs="Times New Roman"/>
        </w:rPr>
        <w:t>signature page</w:t>
      </w:r>
      <w:r w:rsidR="008C7D15" w:rsidRPr="0062269C">
        <w:rPr>
          <w:rStyle w:val="SubtleEmphasis"/>
          <w:rFonts w:eastAsia="Arial"/>
        </w:rPr>
        <w:t>(</w:t>
      </w:r>
      <w:r w:rsidR="0062046D" w:rsidRPr="0062269C">
        <w:rPr>
          <w:rStyle w:val="SubtleEmphasis"/>
          <w:rFonts w:eastAsia="Arial"/>
        </w:rPr>
        <w:t>s</w:t>
      </w:r>
      <w:r w:rsidR="008C7D15" w:rsidRPr="0062269C">
        <w:rPr>
          <w:rStyle w:val="SubtleEmphasis"/>
          <w:rFonts w:eastAsia="Arial"/>
        </w:rPr>
        <w:t>)</w:t>
      </w:r>
      <w:r w:rsidR="0062046D">
        <w:rPr>
          <w:rFonts w:ascii="Times New Roman" w:eastAsia="Times New Roman" w:hAnsi="Times New Roman" w:cs="Times New Roman"/>
        </w:rPr>
        <w:t xml:space="preserve"> of the Baseline Documentation is attached to this </w:t>
      </w:r>
      <w:r w:rsidR="00F37029">
        <w:rPr>
          <w:rFonts w:ascii="Times New Roman" w:eastAsia="Times New Roman" w:hAnsi="Times New Roman" w:cs="Times New Roman"/>
        </w:rPr>
        <w:t>Conservation Easement</w:t>
      </w:r>
      <w:r w:rsidR="0062046D">
        <w:rPr>
          <w:rFonts w:ascii="Times New Roman" w:eastAsia="Times New Roman" w:hAnsi="Times New Roman" w:cs="Times New Roman"/>
        </w:rPr>
        <w:t xml:space="preserve"> as </w:t>
      </w:r>
      <w:r w:rsidR="0062046D" w:rsidRPr="0062269C">
        <w:rPr>
          <w:rStyle w:val="SubtleEmphasis"/>
          <w:rFonts w:eastAsia="Arial"/>
        </w:rPr>
        <w:t>Exhibit XX.</w:t>
      </w:r>
    </w:p>
    <w:p w14:paraId="7A48F36D" w14:textId="77777777" w:rsidR="00BF7A45" w:rsidRPr="0018384E" w:rsidRDefault="003A359D" w:rsidP="0062269C">
      <w:pPr>
        <w:pStyle w:val="BackgroundRecitalsSubheading"/>
      </w:pPr>
      <w:bookmarkStart w:id="6" w:name="_Toc69497025"/>
      <w:r w:rsidRPr="0018384E">
        <w:t>Qualified Non</w:t>
      </w:r>
      <w:r w:rsidR="008C7D15">
        <w:t>p</w:t>
      </w:r>
      <w:r w:rsidRPr="0018384E">
        <w:t>rofit Organization.</w:t>
      </w:r>
      <w:bookmarkEnd w:id="6"/>
    </w:p>
    <w:p w14:paraId="5BAF9F59" w14:textId="03C9648C" w:rsidR="00BF7A45" w:rsidRPr="0018384E" w:rsidRDefault="003A359D" w:rsidP="00CC0DB0">
      <w:pPr>
        <w:tabs>
          <w:tab w:val="left" w:pos="450"/>
          <w:tab w:val="left" w:pos="900"/>
          <w:tab w:val="left" w:pos="1080"/>
          <w:tab w:val="left" w:pos="1440"/>
          <w:tab w:val="left" w:pos="5760"/>
          <w:tab w:val="left" w:pos="10224"/>
        </w:tabs>
        <w:spacing w:after="120" w:line="240" w:lineRule="auto"/>
        <w:ind w:left="360" w:right="-144"/>
        <w:rPr>
          <w:rFonts w:ascii="Times New Roman" w:eastAsia="Times New Roman" w:hAnsi="Times New Roman" w:cs="Times New Roman"/>
        </w:rPr>
      </w:pPr>
      <w:r w:rsidRPr="0018384E">
        <w:rPr>
          <w:rFonts w:ascii="Times New Roman" w:eastAsia="Times New Roman" w:hAnsi="Times New Roman" w:cs="Times New Roman"/>
        </w:rPr>
        <w:t>The Easement Holder is a publicly supported, tax exempt organization described in Sections 501(c)(3) and 509(a)(</w:t>
      </w:r>
      <w:r w:rsidR="00B5121D" w:rsidRPr="0018384E">
        <w:rPr>
          <w:rFonts w:ascii="Times New Roman" w:eastAsia="Times New Roman" w:hAnsi="Times New Roman" w:cs="Times New Roman"/>
        </w:rPr>
        <w:t>1)</w:t>
      </w:r>
      <w:r w:rsidR="00B5121D" w:rsidRPr="00A406BA">
        <w:rPr>
          <w:rStyle w:val="SubtleEmphasis"/>
          <w:rFonts w:eastAsia="Arial"/>
        </w:rPr>
        <w:t xml:space="preserve"> [</w:t>
      </w:r>
      <w:r w:rsidR="00EB5B74" w:rsidRPr="00A406BA">
        <w:rPr>
          <w:rStyle w:val="SubtleEmphasis"/>
          <w:rFonts w:eastAsia="Arial"/>
        </w:rPr>
        <w:t>or 509(a)(2)]</w:t>
      </w:r>
      <w:r w:rsidRPr="0018384E">
        <w:rPr>
          <w:rFonts w:ascii="Times New Roman" w:eastAsia="Times New Roman" w:hAnsi="Times New Roman" w:cs="Times New Roman"/>
        </w:rPr>
        <w:t xml:space="preserve"> of the Code, and a “qualified organization” within the meaning of Section 170(h) of the Code, as those sections may be amended from time to time, and in the regulations promulgated thereunder</w:t>
      </w:r>
      <w:r w:rsidR="009E3E0F">
        <w:rPr>
          <w:rFonts w:ascii="Times New Roman" w:eastAsia="Times New Roman" w:hAnsi="Times New Roman" w:cs="Times New Roman"/>
        </w:rPr>
        <w:t xml:space="preserve">. </w:t>
      </w:r>
      <w:r w:rsidRPr="0018384E">
        <w:rPr>
          <w:rFonts w:ascii="Times New Roman" w:eastAsia="Times New Roman" w:hAnsi="Times New Roman" w:cs="Times New Roman"/>
        </w:rPr>
        <w:t xml:space="preserve">The Easement Holder is also eligible to hold conservation easements under Section 700.40(1)(b)(2) of the Wisconsin </w:t>
      </w:r>
      <w:r w:rsidR="00B5121D" w:rsidRPr="0018384E">
        <w:rPr>
          <w:rFonts w:ascii="Times New Roman" w:eastAsia="Times New Roman" w:hAnsi="Times New Roman" w:cs="Times New Roman"/>
        </w:rPr>
        <w:t>Statutes</w:t>
      </w:r>
      <w:r w:rsidR="00B5121D" w:rsidRPr="0062269C">
        <w:rPr>
          <w:rStyle w:val="SubtleEmphasis"/>
          <w:rFonts w:eastAsia="Arial"/>
        </w:rPr>
        <w:t xml:space="preserve"> [</w:t>
      </w:r>
      <w:r w:rsidR="00881F88" w:rsidRPr="0062269C">
        <w:rPr>
          <w:rStyle w:val="SubtleEmphasis"/>
          <w:rFonts w:eastAsia="Arial"/>
        </w:rPr>
        <w:t>DRAFTERS SHOULD ENSURE ACCURACY OF STATUTE CITATIONS AS THESE MAY CHANGE OVER TIME]</w:t>
      </w:r>
      <w:r w:rsidR="00DE2559">
        <w:rPr>
          <w:rStyle w:val="SubtleEmphasis"/>
          <w:rFonts w:eastAsia="Arial"/>
        </w:rPr>
        <w:t xml:space="preserve"> </w:t>
      </w:r>
      <w:r w:rsidRPr="0018384E">
        <w:rPr>
          <w:rFonts w:ascii="Times New Roman" w:eastAsia="Times New Roman" w:hAnsi="Times New Roman" w:cs="Times New Roman"/>
        </w:rPr>
        <w:t>as a Wisconsin nonstock corporation among whose purposes are the preservation, protection</w:t>
      </w:r>
      <w:r w:rsidR="002F15C1">
        <w:rPr>
          <w:rFonts w:ascii="Times New Roman" w:eastAsia="Times New Roman" w:hAnsi="Times New Roman" w:cs="Times New Roman"/>
        </w:rPr>
        <w:t>,</w:t>
      </w:r>
      <w:r w:rsidRPr="0018384E">
        <w:rPr>
          <w:rFonts w:ascii="Times New Roman" w:eastAsia="Times New Roman" w:hAnsi="Times New Roman" w:cs="Times New Roman"/>
        </w:rPr>
        <w:t xml:space="preserve"> and enhancement of real property in its natural, scenic, open space, historical</w:t>
      </w:r>
      <w:r w:rsidR="00B441DB">
        <w:rPr>
          <w:rFonts w:ascii="Times New Roman" w:eastAsia="Times New Roman" w:hAnsi="Times New Roman" w:cs="Times New Roman"/>
        </w:rPr>
        <w:t>,</w:t>
      </w:r>
      <w:r w:rsidRPr="0018384E">
        <w:rPr>
          <w:rFonts w:ascii="Times New Roman" w:eastAsia="Times New Roman" w:hAnsi="Times New Roman" w:cs="Times New Roman"/>
        </w:rPr>
        <w:t xml:space="preserve"> and/or undeveloped condition, and the preservation of the ecological integrity of the lands and waters therein</w:t>
      </w:r>
      <w:r w:rsidR="009E3E0F">
        <w:rPr>
          <w:rFonts w:ascii="Times New Roman" w:eastAsia="Times New Roman" w:hAnsi="Times New Roman" w:cs="Times New Roman"/>
        </w:rPr>
        <w:t xml:space="preserve">. </w:t>
      </w:r>
      <w:r w:rsidR="00812F1E">
        <w:rPr>
          <w:rFonts w:ascii="Times New Roman" w:eastAsia="Times New Roman" w:hAnsi="Times New Roman" w:cs="Times New Roman"/>
        </w:rPr>
        <w:t>The Easement Holder maintains an Easement Stewardship Fund for the legal defense of this</w:t>
      </w:r>
      <w:r w:rsidR="00D30297">
        <w:rPr>
          <w:rFonts w:ascii="Times New Roman" w:eastAsia="Times New Roman" w:hAnsi="Times New Roman" w:cs="Times New Roman"/>
        </w:rPr>
        <w:t xml:space="preserve"> Grant</w:t>
      </w:r>
      <w:r w:rsidR="00812F1E">
        <w:rPr>
          <w:rFonts w:ascii="Times New Roman" w:eastAsia="Times New Roman" w:hAnsi="Times New Roman" w:cs="Times New Roman"/>
        </w:rPr>
        <w:t xml:space="preserve"> and the protection of the Conservation Values of the </w:t>
      </w:r>
      <w:r w:rsidR="00652550">
        <w:rPr>
          <w:rFonts w:ascii="Times New Roman" w:eastAsia="Times New Roman" w:hAnsi="Times New Roman" w:cs="Times New Roman"/>
        </w:rPr>
        <w:t>Protected Property</w:t>
      </w:r>
      <w:r w:rsidR="00812F1E">
        <w:rPr>
          <w:rFonts w:ascii="Times New Roman" w:eastAsia="Times New Roman" w:hAnsi="Times New Roman" w:cs="Times New Roman"/>
        </w:rPr>
        <w:t>.</w:t>
      </w:r>
    </w:p>
    <w:p w14:paraId="7B80F1D2" w14:textId="77777777" w:rsidR="00BF7A45" w:rsidRPr="0018384E" w:rsidRDefault="003A359D" w:rsidP="0062269C">
      <w:pPr>
        <w:pStyle w:val="BackgroundRecitalsSubheading"/>
      </w:pPr>
      <w:bookmarkStart w:id="7" w:name="_Toc69497026"/>
      <w:r w:rsidRPr="0018384E">
        <w:t>Conservation Intent.</w:t>
      </w:r>
      <w:bookmarkEnd w:id="7"/>
    </w:p>
    <w:p w14:paraId="1CC9F2FD" w14:textId="4B18E4BE" w:rsidR="00BF7A45" w:rsidRPr="0018384E" w:rsidRDefault="001604C2" w:rsidP="00CC0DB0">
      <w:pPr>
        <w:tabs>
          <w:tab w:val="left" w:pos="450"/>
          <w:tab w:val="left" w:pos="900"/>
          <w:tab w:val="left" w:pos="1080"/>
          <w:tab w:val="left" w:pos="1440"/>
          <w:tab w:val="left" w:pos="5760"/>
          <w:tab w:val="left" w:pos="10224"/>
        </w:tabs>
        <w:spacing w:after="120" w:line="240" w:lineRule="auto"/>
        <w:ind w:left="360" w:right="-144"/>
        <w:rPr>
          <w:rFonts w:ascii="Times New Roman" w:eastAsia="Times New Roman" w:hAnsi="Times New Roman" w:cs="Times New Roman"/>
        </w:rPr>
      </w:pPr>
      <w:r>
        <w:rPr>
          <w:rFonts w:ascii="Times New Roman" w:eastAsia="Times New Roman" w:hAnsi="Times New Roman" w:cs="Times New Roman"/>
        </w:rPr>
        <w:t>Undersigned L</w:t>
      </w:r>
      <w:r w:rsidR="003A359D" w:rsidRPr="0018384E">
        <w:rPr>
          <w:rFonts w:ascii="Times New Roman" w:eastAsia="Times New Roman" w:hAnsi="Times New Roman" w:cs="Times New Roman"/>
        </w:rPr>
        <w:t xml:space="preserve">andowner and Easement Holder recognize the Conservation Values of the </w:t>
      </w:r>
      <w:r w:rsidR="00652550">
        <w:rPr>
          <w:rFonts w:ascii="Times New Roman" w:eastAsia="Times New Roman" w:hAnsi="Times New Roman" w:cs="Times New Roman"/>
        </w:rPr>
        <w:t>Protected Property</w:t>
      </w:r>
      <w:r w:rsidR="003A359D" w:rsidRPr="0018384E">
        <w:rPr>
          <w:rFonts w:ascii="Times New Roman" w:eastAsia="Times New Roman" w:hAnsi="Times New Roman" w:cs="Times New Roman"/>
        </w:rPr>
        <w:t xml:space="preserve"> and share the common goal of preserving the</w:t>
      </w:r>
      <w:r w:rsidR="00677B69">
        <w:rPr>
          <w:rFonts w:ascii="Times New Roman" w:eastAsia="Times New Roman" w:hAnsi="Times New Roman" w:cs="Times New Roman"/>
        </w:rPr>
        <w:t>m</w:t>
      </w:r>
      <w:r w:rsidR="003A359D" w:rsidRPr="0018384E">
        <w:rPr>
          <w:rFonts w:ascii="Times New Roman" w:eastAsia="Times New Roman" w:hAnsi="Times New Roman" w:cs="Times New Roman"/>
        </w:rPr>
        <w:t xml:space="preserve"> in perpetuity</w:t>
      </w:r>
      <w:r w:rsidR="009E3E0F">
        <w:rPr>
          <w:rFonts w:ascii="Times New Roman" w:eastAsia="Times New Roman" w:hAnsi="Times New Roman" w:cs="Times New Roman"/>
        </w:rPr>
        <w:t xml:space="preserve">. </w:t>
      </w:r>
      <w:r w:rsidR="00D30297">
        <w:rPr>
          <w:rFonts w:ascii="Times New Roman" w:eastAsia="Times New Roman" w:hAnsi="Times New Roman" w:cs="Times New Roman"/>
        </w:rPr>
        <w:t xml:space="preserve">Undersigned </w:t>
      </w:r>
      <w:r w:rsidR="003A359D" w:rsidRPr="0018384E">
        <w:rPr>
          <w:rFonts w:ascii="Times New Roman" w:eastAsia="Times New Roman" w:hAnsi="Times New Roman" w:cs="Times New Roman"/>
        </w:rPr>
        <w:t xml:space="preserve">Landowner, through this </w:t>
      </w:r>
      <w:r w:rsidR="00D30297">
        <w:rPr>
          <w:rFonts w:ascii="Times New Roman" w:eastAsia="Times New Roman" w:hAnsi="Times New Roman" w:cs="Times New Roman"/>
        </w:rPr>
        <w:t>Grant</w:t>
      </w:r>
      <w:r w:rsidR="003A359D" w:rsidRPr="0018384E">
        <w:rPr>
          <w:rFonts w:ascii="Times New Roman" w:eastAsia="Times New Roman" w:hAnsi="Times New Roman" w:cs="Times New Roman"/>
        </w:rPr>
        <w:t xml:space="preserve">, intends to </w:t>
      </w:r>
      <w:r w:rsidR="00776D9C">
        <w:rPr>
          <w:rFonts w:ascii="Times New Roman" w:eastAsia="Times New Roman" w:hAnsi="Times New Roman" w:cs="Times New Roman"/>
        </w:rPr>
        <w:t>restrict</w:t>
      </w:r>
      <w:r w:rsidR="003A359D" w:rsidRPr="0018384E">
        <w:rPr>
          <w:rFonts w:ascii="Times New Roman" w:eastAsia="Times New Roman" w:hAnsi="Times New Roman" w:cs="Times New Roman"/>
        </w:rPr>
        <w:t xml:space="preserve"> the use of the </w:t>
      </w:r>
      <w:r w:rsidR="00652550">
        <w:rPr>
          <w:rFonts w:ascii="Times New Roman" w:eastAsia="Times New Roman" w:hAnsi="Times New Roman" w:cs="Times New Roman"/>
        </w:rPr>
        <w:t>Protected Property</w:t>
      </w:r>
      <w:r w:rsidR="003A359D" w:rsidRPr="0018384E">
        <w:rPr>
          <w:rFonts w:ascii="Times New Roman" w:eastAsia="Times New Roman" w:hAnsi="Times New Roman" w:cs="Times New Roman"/>
        </w:rPr>
        <w:t xml:space="preserve"> to protect the Conservation Values, prevent use, fragmentation</w:t>
      </w:r>
      <w:r w:rsidR="00CC1BEF">
        <w:rPr>
          <w:rFonts w:ascii="Times New Roman" w:eastAsia="Times New Roman" w:hAnsi="Times New Roman" w:cs="Times New Roman"/>
        </w:rPr>
        <w:t>,</w:t>
      </w:r>
      <w:r w:rsidR="003A359D" w:rsidRPr="0018384E">
        <w:rPr>
          <w:rFonts w:ascii="Times New Roman" w:eastAsia="Times New Roman" w:hAnsi="Times New Roman" w:cs="Times New Roman"/>
        </w:rPr>
        <w:t xml:space="preserve"> or Development of the </w:t>
      </w:r>
      <w:r w:rsidR="00652550">
        <w:rPr>
          <w:rFonts w:ascii="Times New Roman" w:eastAsia="Times New Roman" w:hAnsi="Times New Roman" w:cs="Times New Roman"/>
        </w:rPr>
        <w:t>Protected Property</w:t>
      </w:r>
      <w:r w:rsidR="003A359D" w:rsidRPr="0018384E">
        <w:rPr>
          <w:rFonts w:ascii="Times New Roman" w:eastAsia="Times New Roman" w:hAnsi="Times New Roman" w:cs="Times New Roman"/>
        </w:rPr>
        <w:t xml:space="preserve"> for any purpose or in any manner that conflict</w:t>
      </w:r>
      <w:r w:rsidR="007C3B52">
        <w:rPr>
          <w:rFonts w:ascii="Times New Roman" w:eastAsia="Times New Roman" w:hAnsi="Times New Roman" w:cs="Times New Roman"/>
        </w:rPr>
        <w:t>s</w:t>
      </w:r>
      <w:r w:rsidR="003A359D" w:rsidRPr="0018384E">
        <w:rPr>
          <w:rFonts w:ascii="Times New Roman" w:eastAsia="Times New Roman" w:hAnsi="Times New Roman" w:cs="Times New Roman"/>
        </w:rPr>
        <w:t xml:space="preserve"> with the provisions of this </w:t>
      </w:r>
      <w:r w:rsidR="00D30297">
        <w:rPr>
          <w:rFonts w:ascii="Times New Roman" w:eastAsia="Times New Roman" w:hAnsi="Times New Roman" w:cs="Times New Roman"/>
        </w:rPr>
        <w:t>Grant</w:t>
      </w:r>
      <w:r>
        <w:rPr>
          <w:rFonts w:ascii="Times New Roman" w:eastAsia="Times New Roman" w:hAnsi="Times New Roman" w:cs="Times New Roman"/>
        </w:rPr>
        <w:t xml:space="preserve"> in perpetuity</w:t>
      </w:r>
      <w:r w:rsidR="009E3E0F">
        <w:rPr>
          <w:rFonts w:ascii="Times New Roman" w:eastAsia="Times New Roman" w:hAnsi="Times New Roman" w:cs="Times New Roman"/>
        </w:rPr>
        <w:t xml:space="preserve">. </w:t>
      </w:r>
      <w:r w:rsidR="00D30297">
        <w:rPr>
          <w:rFonts w:ascii="Times New Roman" w:eastAsia="Times New Roman" w:hAnsi="Times New Roman" w:cs="Times New Roman"/>
        </w:rPr>
        <w:t xml:space="preserve">Undersigned </w:t>
      </w:r>
      <w:r w:rsidR="003A359D" w:rsidRPr="0018384E">
        <w:rPr>
          <w:rFonts w:ascii="Times New Roman" w:eastAsia="Times New Roman" w:hAnsi="Times New Roman" w:cs="Times New Roman"/>
        </w:rPr>
        <w:t xml:space="preserve">Landowner further intends to convey </w:t>
      </w:r>
      <w:r w:rsidR="00E906E9" w:rsidRPr="0018384E">
        <w:rPr>
          <w:rFonts w:ascii="Times New Roman" w:eastAsia="Times New Roman" w:hAnsi="Times New Roman" w:cs="Times New Roman"/>
        </w:rPr>
        <w:t>to Easement</w:t>
      </w:r>
      <w:r w:rsidR="003A359D" w:rsidRPr="0018384E">
        <w:rPr>
          <w:rFonts w:ascii="Times New Roman" w:eastAsia="Times New Roman" w:hAnsi="Times New Roman" w:cs="Times New Roman"/>
        </w:rPr>
        <w:t xml:space="preserve"> Holder, and Easement Holder intends to accept, the right to monitor and enforce these restrictions in order to preserve, enhance</w:t>
      </w:r>
      <w:r w:rsidR="002F15C1">
        <w:rPr>
          <w:rFonts w:ascii="Times New Roman" w:eastAsia="Times New Roman" w:hAnsi="Times New Roman" w:cs="Times New Roman"/>
        </w:rPr>
        <w:t>,</w:t>
      </w:r>
      <w:r w:rsidR="003A359D" w:rsidRPr="0018384E">
        <w:rPr>
          <w:rFonts w:ascii="Times New Roman" w:eastAsia="Times New Roman" w:hAnsi="Times New Roman" w:cs="Times New Roman"/>
        </w:rPr>
        <w:t xml:space="preserve"> and protect the </w:t>
      </w:r>
      <w:r w:rsidR="00652550">
        <w:rPr>
          <w:rFonts w:ascii="Times New Roman" w:eastAsia="Times New Roman" w:hAnsi="Times New Roman" w:cs="Times New Roman"/>
        </w:rPr>
        <w:t>Protected Property</w:t>
      </w:r>
      <w:r w:rsidR="003A359D" w:rsidRPr="0018384E">
        <w:rPr>
          <w:rFonts w:ascii="Times New Roman" w:eastAsia="Times New Roman" w:hAnsi="Times New Roman" w:cs="Times New Roman"/>
        </w:rPr>
        <w:t xml:space="preserve"> and its Conservation Values for the benefit of this generation and generations to come.</w:t>
      </w:r>
    </w:p>
    <w:p w14:paraId="0A7B8464" w14:textId="77777777" w:rsidR="00BF7A45" w:rsidRPr="0018384E" w:rsidRDefault="003A359D" w:rsidP="0062269C">
      <w:pPr>
        <w:pStyle w:val="BackgroundRecitalsSubheading"/>
      </w:pPr>
      <w:bookmarkStart w:id="8" w:name="_Toc69497027"/>
      <w:r w:rsidRPr="0018384E">
        <w:t>Qualified Conservation Contribution.</w:t>
      </w:r>
      <w:bookmarkEnd w:id="8"/>
    </w:p>
    <w:p w14:paraId="3F92B7CF" w14:textId="335D4B04" w:rsidR="00BF7A45" w:rsidRPr="0018384E" w:rsidRDefault="00725197" w:rsidP="00CC0DB0">
      <w:pPr>
        <w:tabs>
          <w:tab w:val="left" w:pos="450"/>
          <w:tab w:val="left" w:pos="900"/>
          <w:tab w:val="left" w:pos="1080"/>
          <w:tab w:val="left" w:pos="1440"/>
          <w:tab w:val="left" w:pos="5760"/>
          <w:tab w:val="left" w:pos="10224"/>
        </w:tabs>
        <w:spacing w:after="120" w:line="240" w:lineRule="auto"/>
        <w:ind w:left="360" w:right="-144"/>
        <w:rPr>
          <w:rFonts w:ascii="Times New Roman" w:eastAsia="Times New Roman" w:hAnsi="Times New Roman" w:cs="Times New Roman"/>
        </w:rPr>
      </w:pPr>
      <w:r w:rsidRPr="0062269C">
        <w:rPr>
          <w:rStyle w:val="SubtleEmphasis"/>
          <w:rFonts w:eastAsia="Arial"/>
        </w:rPr>
        <w:t>[OPTIONAL. REMOVE IF NO DONATION IS MADE]</w:t>
      </w:r>
      <w:r w:rsidR="00336A34">
        <w:rPr>
          <w:rStyle w:val="SubtleEmphasis"/>
          <w:rFonts w:eastAsia="Arial"/>
        </w:rPr>
        <w:t xml:space="preserve"> </w:t>
      </w:r>
      <w:r w:rsidR="00E95021">
        <w:rPr>
          <w:rFonts w:ascii="Times New Roman" w:eastAsia="Times New Roman" w:hAnsi="Times New Roman" w:cs="Times New Roman"/>
        </w:rPr>
        <w:t>Conveyance of this</w:t>
      </w:r>
      <w:r w:rsidR="003A359D" w:rsidRPr="0018384E">
        <w:rPr>
          <w:rFonts w:ascii="Times New Roman" w:eastAsia="Times New Roman" w:hAnsi="Times New Roman" w:cs="Times New Roman"/>
        </w:rPr>
        <w:t xml:space="preserve"> Conservation Easement by </w:t>
      </w:r>
      <w:r w:rsidR="00E95021">
        <w:rPr>
          <w:rFonts w:ascii="Times New Roman" w:eastAsia="Times New Roman" w:hAnsi="Times New Roman" w:cs="Times New Roman"/>
        </w:rPr>
        <w:t>donation</w:t>
      </w:r>
      <w:r w:rsidR="00982225">
        <w:rPr>
          <w:rFonts w:ascii="Times New Roman" w:eastAsia="Times New Roman" w:hAnsi="Times New Roman" w:cs="Times New Roman"/>
        </w:rPr>
        <w:t>, or the donation of any portion of the value of</w:t>
      </w:r>
      <w:r w:rsidR="00242AF6">
        <w:rPr>
          <w:rFonts w:ascii="Times New Roman" w:eastAsia="Times New Roman" w:hAnsi="Times New Roman" w:cs="Times New Roman"/>
        </w:rPr>
        <w:t xml:space="preserve"> this</w:t>
      </w:r>
      <w:r w:rsidR="00E95021">
        <w:rPr>
          <w:rFonts w:ascii="Times New Roman" w:eastAsia="Times New Roman" w:hAnsi="Times New Roman" w:cs="Times New Roman"/>
        </w:rPr>
        <w:t xml:space="preserve"> Conservation Easement</w:t>
      </w:r>
      <w:r w:rsidR="00982225">
        <w:rPr>
          <w:rFonts w:ascii="Times New Roman" w:eastAsia="Times New Roman" w:hAnsi="Times New Roman" w:cs="Times New Roman"/>
        </w:rPr>
        <w:t>,</w:t>
      </w:r>
      <w:r w:rsidR="003A359D" w:rsidRPr="0018384E">
        <w:rPr>
          <w:rFonts w:ascii="Times New Roman" w:eastAsia="Times New Roman" w:hAnsi="Times New Roman" w:cs="Times New Roman"/>
        </w:rPr>
        <w:t xml:space="preserve"> is intended to qualify as a charitable donation of a partial interest in real estate (as defined under §170(f)(3)(B)(iii) of the Code) to a Qualified Organization committed to holding this Conservation Easement exclusively for “conservation purposes” as that term is defined in §1.170A-14(d) of the Regulations.</w:t>
      </w:r>
    </w:p>
    <w:p w14:paraId="7AA264F9" w14:textId="77777777" w:rsidR="00BF7A45" w:rsidRPr="0018384E" w:rsidRDefault="003A359D" w:rsidP="0062269C">
      <w:pPr>
        <w:pStyle w:val="BackgroundRecitalsSubheading"/>
      </w:pPr>
      <w:bookmarkStart w:id="9" w:name="_Toc69497028"/>
      <w:r w:rsidRPr="0018384E">
        <w:t>Defined Terms.</w:t>
      </w:r>
      <w:bookmarkEnd w:id="9"/>
    </w:p>
    <w:p w14:paraId="4308B06C" w14:textId="77777777" w:rsidR="00BF7A45" w:rsidRPr="0018384E" w:rsidRDefault="00881F88" w:rsidP="00314563">
      <w:pPr>
        <w:tabs>
          <w:tab w:val="left" w:pos="450"/>
          <w:tab w:val="left" w:pos="900"/>
          <w:tab w:val="left" w:pos="1080"/>
          <w:tab w:val="left" w:pos="1440"/>
          <w:tab w:val="left" w:pos="5760"/>
          <w:tab w:val="left" w:pos="10224"/>
        </w:tabs>
        <w:spacing w:after="120" w:line="240" w:lineRule="auto"/>
        <w:ind w:left="360" w:right="58"/>
        <w:jc w:val="both"/>
        <w:rPr>
          <w:rFonts w:ascii="Times New Roman" w:eastAsia="Times New Roman" w:hAnsi="Times New Roman" w:cs="Times New Roman"/>
        </w:rPr>
      </w:pPr>
      <w:r>
        <w:rPr>
          <w:rFonts w:ascii="Times New Roman" w:eastAsia="Times New Roman" w:hAnsi="Times New Roman" w:cs="Times New Roman"/>
        </w:rPr>
        <w:t>C</w:t>
      </w:r>
      <w:r w:rsidR="003A359D" w:rsidRPr="0018384E">
        <w:rPr>
          <w:rFonts w:ascii="Times New Roman" w:eastAsia="Times New Roman" w:hAnsi="Times New Roman" w:cs="Times New Roman"/>
        </w:rPr>
        <w:t xml:space="preserve">apitalized terms not defined elsewhere in this document are defined in </w:t>
      </w:r>
      <w:r w:rsidR="00F36714">
        <w:rPr>
          <w:rFonts w:ascii="Times New Roman" w:eastAsia="Times New Roman" w:hAnsi="Times New Roman" w:cs="Times New Roman"/>
        </w:rPr>
        <w:t>Section</w:t>
      </w:r>
      <w:r w:rsidR="003A359D" w:rsidRPr="0018384E">
        <w:rPr>
          <w:rFonts w:ascii="Times New Roman" w:eastAsia="Times New Roman" w:hAnsi="Times New Roman" w:cs="Times New Roman"/>
        </w:rPr>
        <w:t>10.</w:t>
      </w:r>
    </w:p>
    <w:p w14:paraId="3F6504C3" w14:textId="77777777" w:rsidR="00BF7A45" w:rsidRDefault="003A359D" w:rsidP="0062269C">
      <w:pPr>
        <w:pStyle w:val="SectionHeading"/>
      </w:pPr>
      <w:bookmarkStart w:id="10" w:name="_Toc69497029"/>
      <w:r>
        <w:lastRenderedPageBreak/>
        <w:t xml:space="preserve">GRANT TO </w:t>
      </w:r>
      <w:r w:rsidR="00812F1E">
        <w:t>EASEMENT HOLDER</w:t>
      </w:r>
      <w:bookmarkEnd w:id="10"/>
    </w:p>
    <w:p w14:paraId="21748B67" w14:textId="2CE9AECE" w:rsidR="00BF7A45" w:rsidRPr="0062269C" w:rsidRDefault="003A359D" w:rsidP="00CC0DB0">
      <w:pPr>
        <w:pStyle w:val="Heading2"/>
        <w:keepLines w:val="0"/>
        <w:spacing w:before="120" w:line="240" w:lineRule="auto"/>
        <w:rPr>
          <w:rFonts w:ascii="Times New Roman" w:eastAsia="Times New Roman" w:hAnsi="Times New Roman" w:cs="Times New Roman"/>
          <w:sz w:val="22"/>
          <w:szCs w:val="22"/>
        </w:rPr>
      </w:pPr>
      <w:r w:rsidRPr="0062269C">
        <w:rPr>
          <w:rFonts w:ascii="Times New Roman" w:eastAsia="Times New Roman" w:hAnsi="Times New Roman" w:cs="Times New Roman"/>
          <w:sz w:val="22"/>
          <w:szCs w:val="22"/>
        </w:rPr>
        <w:t>In consideration of the facts recited above, the mutual covenants contained herein, and other good and valuable consideration</w:t>
      </w:r>
      <w:r w:rsidR="00CC1BEF">
        <w:rPr>
          <w:rFonts w:ascii="Times New Roman" w:eastAsia="Times New Roman" w:hAnsi="Times New Roman" w:cs="Times New Roman"/>
          <w:sz w:val="22"/>
          <w:szCs w:val="22"/>
        </w:rPr>
        <w:t>,</w:t>
      </w:r>
      <w:r w:rsidRPr="0062269C">
        <w:rPr>
          <w:rFonts w:ascii="Times New Roman" w:eastAsia="Times New Roman" w:hAnsi="Times New Roman" w:cs="Times New Roman"/>
          <w:sz w:val="22"/>
          <w:szCs w:val="22"/>
        </w:rPr>
        <w:t xml:space="preserve"> the receipt and sufficiency of which is hereby acknowledged by the undersigned parties, and pursuant to the laws of the State of Wisconsin and in particular Wisconsin Statute Section 700.40,</w:t>
      </w:r>
      <w:r w:rsidR="00E12723">
        <w:rPr>
          <w:rFonts w:ascii="Times New Roman" w:eastAsia="Times New Roman" w:hAnsi="Times New Roman" w:cs="Times New Roman"/>
          <w:sz w:val="22"/>
          <w:szCs w:val="22"/>
        </w:rPr>
        <w:t xml:space="preserve"> </w:t>
      </w:r>
      <w:r w:rsidR="00BF08CE" w:rsidRPr="0062269C">
        <w:rPr>
          <w:rFonts w:ascii="Times New Roman" w:eastAsia="Times New Roman" w:hAnsi="Times New Roman" w:cs="Times New Roman"/>
          <w:sz w:val="22"/>
          <w:szCs w:val="22"/>
        </w:rPr>
        <w:t xml:space="preserve">undersigned </w:t>
      </w:r>
      <w:r w:rsidRPr="0062269C">
        <w:rPr>
          <w:rFonts w:ascii="Times New Roman" w:eastAsia="Times New Roman" w:hAnsi="Times New Roman" w:cs="Times New Roman"/>
          <w:sz w:val="22"/>
          <w:szCs w:val="22"/>
        </w:rPr>
        <w:t>Landowner hereby voluntarily grants and conveys a perpetual, unconditional</w:t>
      </w:r>
      <w:r w:rsidR="00706EC7">
        <w:rPr>
          <w:rFonts w:ascii="Times New Roman" w:eastAsia="Times New Roman" w:hAnsi="Times New Roman" w:cs="Times New Roman"/>
          <w:sz w:val="22"/>
          <w:szCs w:val="22"/>
        </w:rPr>
        <w:t>,</w:t>
      </w:r>
      <w:r w:rsidRPr="0062269C">
        <w:rPr>
          <w:rFonts w:ascii="Times New Roman" w:eastAsia="Times New Roman" w:hAnsi="Times New Roman" w:cs="Times New Roman"/>
          <w:sz w:val="22"/>
          <w:szCs w:val="22"/>
        </w:rPr>
        <w:t xml:space="preserve"> and irrevocable conservation easement</w:t>
      </w:r>
      <w:r w:rsidR="001604C2" w:rsidRPr="0062269C">
        <w:rPr>
          <w:rFonts w:ascii="Times New Roman" w:eastAsia="Times New Roman" w:hAnsi="Times New Roman" w:cs="Times New Roman"/>
          <w:sz w:val="22"/>
          <w:szCs w:val="22"/>
        </w:rPr>
        <w:t xml:space="preserve"> property interest,</w:t>
      </w:r>
      <w:r w:rsidRPr="0062269C">
        <w:rPr>
          <w:rFonts w:ascii="Times New Roman" w:eastAsia="Times New Roman" w:hAnsi="Times New Roman" w:cs="Times New Roman"/>
          <w:sz w:val="22"/>
          <w:szCs w:val="22"/>
        </w:rPr>
        <w:t xml:space="preserve"> over, in</w:t>
      </w:r>
      <w:r w:rsidR="00DF3B50">
        <w:rPr>
          <w:rFonts w:ascii="Times New Roman" w:eastAsia="Times New Roman" w:hAnsi="Times New Roman" w:cs="Times New Roman"/>
          <w:sz w:val="22"/>
          <w:szCs w:val="22"/>
        </w:rPr>
        <w:t>,</w:t>
      </w:r>
      <w:r w:rsidRPr="0062269C">
        <w:rPr>
          <w:rFonts w:ascii="Times New Roman" w:eastAsia="Times New Roman" w:hAnsi="Times New Roman" w:cs="Times New Roman"/>
          <w:sz w:val="22"/>
          <w:szCs w:val="22"/>
        </w:rPr>
        <w:t xml:space="preserve"> and to the </w:t>
      </w:r>
      <w:r w:rsidR="00652550" w:rsidRPr="0062269C">
        <w:rPr>
          <w:rFonts w:ascii="Times New Roman" w:eastAsia="Times New Roman" w:hAnsi="Times New Roman" w:cs="Times New Roman"/>
          <w:sz w:val="22"/>
          <w:szCs w:val="22"/>
        </w:rPr>
        <w:t>Protected Property</w:t>
      </w:r>
      <w:r w:rsidRPr="0062269C">
        <w:rPr>
          <w:rFonts w:ascii="Times New Roman" w:eastAsia="Times New Roman" w:hAnsi="Times New Roman" w:cs="Times New Roman"/>
          <w:sz w:val="22"/>
          <w:szCs w:val="22"/>
        </w:rPr>
        <w:t xml:space="preserve">, (herein the “Conservation Easement”) </w:t>
      </w:r>
      <w:r w:rsidR="00AB3D83" w:rsidRPr="0062269C">
        <w:rPr>
          <w:rFonts w:ascii="Times New Roman" w:eastAsia="Times New Roman" w:hAnsi="Times New Roman" w:cs="Times New Roman"/>
          <w:sz w:val="22"/>
          <w:szCs w:val="22"/>
        </w:rPr>
        <w:t xml:space="preserve">and the affirmative rights </w:t>
      </w:r>
      <w:r w:rsidR="00CA5DD8" w:rsidRPr="0062269C">
        <w:rPr>
          <w:rFonts w:ascii="Times New Roman" w:eastAsia="Times New Roman" w:hAnsi="Times New Roman" w:cs="Times New Roman"/>
          <w:sz w:val="22"/>
          <w:szCs w:val="22"/>
        </w:rPr>
        <w:t>to monitor and enforce the</w:t>
      </w:r>
      <w:r w:rsidRPr="0062269C">
        <w:rPr>
          <w:rFonts w:ascii="Times New Roman" w:eastAsia="Times New Roman" w:hAnsi="Times New Roman" w:cs="Times New Roman"/>
          <w:sz w:val="22"/>
          <w:szCs w:val="22"/>
        </w:rPr>
        <w:t xml:space="preserve"> restrictive covenants and equitable servitudes, as set forth </w:t>
      </w:r>
      <w:r w:rsidR="00EF693A" w:rsidRPr="0062269C">
        <w:rPr>
          <w:rFonts w:ascii="Times New Roman" w:eastAsia="Times New Roman" w:hAnsi="Times New Roman" w:cs="Times New Roman"/>
          <w:sz w:val="22"/>
          <w:szCs w:val="22"/>
        </w:rPr>
        <w:t>in this Grant</w:t>
      </w:r>
      <w:r w:rsidRPr="0062269C">
        <w:rPr>
          <w:rFonts w:ascii="Times New Roman" w:eastAsia="Times New Roman" w:hAnsi="Times New Roman" w:cs="Times New Roman"/>
          <w:sz w:val="22"/>
          <w:szCs w:val="22"/>
        </w:rPr>
        <w:t xml:space="preserve">, </w:t>
      </w:r>
      <w:r w:rsidR="00E906E9" w:rsidRPr="0062269C">
        <w:rPr>
          <w:rFonts w:ascii="Times New Roman" w:eastAsia="Times New Roman" w:hAnsi="Times New Roman" w:cs="Times New Roman"/>
          <w:sz w:val="22"/>
          <w:szCs w:val="22"/>
        </w:rPr>
        <w:t>to Easement</w:t>
      </w:r>
      <w:r w:rsidR="007C3B52" w:rsidRPr="0062269C">
        <w:rPr>
          <w:rFonts w:ascii="Times New Roman" w:eastAsia="Times New Roman" w:hAnsi="Times New Roman" w:cs="Times New Roman"/>
          <w:sz w:val="22"/>
          <w:szCs w:val="22"/>
        </w:rPr>
        <w:t xml:space="preserve"> Holder</w:t>
      </w:r>
      <w:r w:rsidR="00CA5DD8" w:rsidRPr="0062269C">
        <w:rPr>
          <w:rFonts w:ascii="Times New Roman" w:eastAsia="Times New Roman" w:hAnsi="Times New Roman" w:cs="Times New Roman"/>
          <w:sz w:val="22"/>
          <w:szCs w:val="22"/>
        </w:rPr>
        <w:t>.</w:t>
      </w:r>
    </w:p>
    <w:p w14:paraId="0F14AABD" w14:textId="731E4EF5" w:rsidR="00BF7A45" w:rsidRPr="0018384E" w:rsidRDefault="003A359D" w:rsidP="0062269C">
      <w:pPr>
        <w:pStyle w:val="SectionSubheading"/>
      </w:pPr>
      <w:bookmarkStart w:id="11" w:name="_Toc69497030"/>
      <w:r w:rsidRPr="0018384E">
        <w:t>Purpose</w:t>
      </w:r>
      <w:r w:rsidR="001604C2">
        <w:t>.</w:t>
      </w:r>
      <w:bookmarkEnd w:id="11"/>
    </w:p>
    <w:p w14:paraId="26E6D09B" w14:textId="596369A2" w:rsidR="00BF7A45" w:rsidRPr="0018384E" w:rsidRDefault="003A359D" w:rsidP="00CC0DB0">
      <w:pPr>
        <w:pStyle w:val="Heading2"/>
        <w:keepLines w:val="0"/>
        <w:spacing w:before="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sz w:val="22"/>
          <w:szCs w:val="22"/>
        </w:rPr>
        <w:t xml:space="preserve">The </w:t>
      </w:r>
      <w:r w:rsidR="00E906E9">
        <w:rPr>
          <w:rFonts w:ascii="Times New Roman" w:eastAsia="Times New Roman" w:hAnsi="Times New Roman" w:cs="Times New Roman"/>
          <w:sz w:val="22"/>
          <w:szCs w:val="22"/>
        </w:rPr>
        <w:t>Purpose</w:t>
      </w:r>
      <w:r w:rsidR="00E906E9" w:rsidRPr="0018384E">
        <w:rPr>
          <w:rFonts w:ascii="Times New Roman" w:eastAsia="Times New Roman" w:hAnsi="Times New Roman" w:cs="Times New Roman"/>
          <w:sz w:val="22"/>
          <w:szCs w:val="22"/>
        </w:rPr>
        <w:t xml:space="preserve"> of</w:t>
      </w:r>
      <w:r w:rsidRPr="0018384E">
        <w:rPr>
          <w:rFonts w:ascii="Times New Roman" w:eastAsia="Times New Roman" w:hAnsi="Times New Roman" w:cs="Times New Roman"/>
          <w:sz w:val="22"/>
          <w:szCs w:val="22"/>
        </w:rPr>
        <w:t xml:space="preserve"> this </w:t>
      </w:r>
      <w:bookmarkStart w:id="12" w:name="kix.vgck6kk0dw3y" w:colFirst="0" w:colLast="0"/>
      <w:bookmarkStart w:id="13" w:name="kix.6kja02mglli" w:colFirst="0" w:colLast="0"/>
      <w:bookmarkEnd w:id="12"/>
      <w:bookmarkEnd w:id="13"/>
      <w:r w:rsidR="00E16C22">
        <w:rPr>
          <w:rFonts w:ascii="Times New Roman" w:eastAsia="Times New Roman" w:hAnsi="Times New Roman" w:cs="Times New Roman"/>
          <w:sz w:val="22"/>
          <w:szCs w:val="22"/>
        </w:rPr>
        <w:t>Grant</w:t>
      </w:r>
      <w:r w:rsidRPr="0018384E">
        <w:rPr>
          <w:rFonts w:ascii="Times New Roman" w:eastAsia="Times New Roman" w:hAnsi="Times New Roman" w:cs="Times New Roman"/>
          <w:sz w:val="22"/>
          <w:szCs w:val="22"/>
        </w:rPr>
        <w:t xml:space="preserve"> </w:t>
      </w:r>
      <w:r w:rsidR="007C4692">
        <w:rPr>
          <w:rFonts w:ascii="Times New Roman" w:eastAsia="Times New Roman" w:hAnsi="Times New Roman" w:cs="Times New Roman"/>
          <w:sz w:val="22"/>
          <w:szCs w:val="22"/>
        </w:rPr>
        <w:t>is to</w:t>
      </w:r>
      <w:r w:rsidRPr="0018384E">
        <w:rPr>
          <w:rFonts w:ascii="Times New Roman" w:eastAsia="Times New Roman" w:hAnsi="Times New Roman" w:cs="Times New Roman"/>
          <w:sz w:val="22"/>
          <w:szCs w:val="22"/>
        </w:rPr>
        <w:t>:</w:t>
      </w:r>
    </w:p>
    <w:p w14:paraId="7FDD89C5" w14:textId="03C0E655" w:rsidR="00BF7A45" w:rsidRPr="0018384E" w:rsidRDefault="003A359D" w:rsidP="00CC0DB0">
      <w:pPr>
        <w:pStyle w:val="Heading3"/>
        <w:keepNext w:val="0"/>
        <w:numPr>
          <w:ilvl w:val="0"/>
          <w:numId w:val="37"/>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 xml:space="preserve">Preserve Conservation </w:t>
      </w:r>
      <w:r w:rsidR="00E906E9">
        <w:rPr>
          <w:rFonts w:ascii="Times New Roman" w:eastAsia="Times New Roman" w:hAnsi="Times New Roman" w:cs="Times New Roman"/>
          <w:b/>
          <w:color w:val="000000"/>
          <w:sz w:val="22"/>
          <w:szCs w:val="22"/>
        </w:rPr>
        <w:t>Values</w:t>
      </w:r>
      <w:r w:rsidR="00E906E9" w:rsidRPr="0062269C">
        <w:rPr>
          <w:rFonts w:ascii="Times New Roman" w:eastAsia="Times New Roman" w:hAnsi="Times New Roman" w:cs="Times New Roman"/>
          <w:b/>
          <w:color w:val="auto"/>
          <w:sz w:val="22"/>
          <w:szCs w:val="22"/>
        </w:rPr>
        <w:t>.</w:t>
      </w:r>
      <w:r w:rsidR="00E906E9" w:rsidRPr="0018384E">
        <w:rPr>
          <w:rFonts w:ascii="Times New Roman" w:eastAsia="Times New Roman" w:hAnsi="Times New Roman" w:cs="Times New Roman"/>
          <w:color w:val="000000"/>
          <w:sz w:val="22"/>
          <w:szCs w:val="22"/>
        </w:rPr>
        <w:t xml:space="preserve"> To</w:t>
      </w:r>
      <w:r w:rsidRPr="0018384E">
        <w:rPr>
          <w:rFonts w:ascii="Times New Roman" w:eastAsia="Times New Roman" w:hAnsi="Times New Roman" w:cs="Times New Roman"/>
          <w:color w:val="000000"/>
          <w:sz w:val="22"/>
          <w:szCs w:val="22"/>
        </w:rPr>
        <w:t xml:space="preserve"> preserve, advance</w:t>
      </w:r>
      <w:r w:rsidR="00706EC7">
        <w:rPr>
          <w:rFonts w:ascii="Times New Roman" w:eastAsia="Times New Roman" w:hAnsi="Times New Roman" w:cs="Times New Roman"/>
          <w:color w:val="000000"/>
          <w:sz w:val="22"/>
          <w:szCs w:val="22"/>
        </w:rPr>
        <w:t>,</w:t>
      </w:r>
      <w:r w:rsidRPr="0018384E">
        <w:rPr>
          <w:rFonts w:ascii="Times New Roman" w:eastAsia="Times New Roman" w:hAnsi="Times New Roman" w:cs="Times New Roman"/>
          <w:color w:val="000000"/>
          <w:sz w:val="22"/>
          <w:szCs w:val="22"/>
        </w:rPr>
        <w:t xml:space="preserve"> and protect, in perpetuity, the Conservation </w:t>
      </w:r>
      <w:r w:rsidR="00E906E9">
        <w:rPr>
          <w:rFonts w:ascii="Times New Roman" w:eastAsia="Times New Roman" w:hAnsi="Times New Roman" w:cs="Times New Roman"/>
          <w:color w:val="000000"/>
          <w:sz w:val="22"/>
          <w:szCs w:val="22"/>
        </w:rPr>
        <w:t>Values</w:t>
      </w:r>
      <w:r w:rsidR="00E906E9" w:rsidRPr="0018384E">
        <w:rPr>
          <w:rFonts w:ascii="Times New Roman" w:eastAsia="Times New Roman" w:hAnsi="Times New Roman" w:cs="Times New Roman"/>
          <w:color w:val="000000"/>
          <w:sz w:val="22"/>
          <w:szCs w:val="22"/>
        </w:rPr>
        <w:t xml:space="preserve"> of</w:t>
      </w:r>
      <w:r w:rsidRPr="0018384E">
        <w:rPr>
          <w:rFonts w:ascii="Times New Roman" w:eastAsia="Times New Roman" w:hAnsi="Times New Roman" w:cs="Times New Roman"/>
          <w:color w:val="000000"/>
          <w:sz w:val="22"/>
          <w:szCs w:val="22"/>
        </w:rPr>
        <w:t xml:space="preserve">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as </w:t>
      </w:r>
      <w:r w:rsidR="00E906E9">
        <w:rPr>
          <w:rFonts w:ascii="Times New Roman" w:eastAsia="Times New Roman" w:hAnsi="Times New Roman" w:cs="Times New Roman"/>
          <w:color w:val="000000"/>
          <w:sz w:val="22"/>
          <w:szCs w:val="22"/>
        </w:rPr>
        <w:t>described</w:t>
      </w:r>
      <w:r w:rsidR="00E906E9" w:rsidRPr="0018384E">
        <w:rPr>
          <w:rFonts w:ascii="Times New Roman" w:eastAsia="Times New Roman" w:hAnsi="Times New Roman" w:cs="Times New Roman"/>
          <w:color w:val="000000"/>
          <w:sz w:val="22"/>
          <w:szCs w:val="22"/>
        </w:rPr>
        <w:t xml:space="preserve"> herein</w:t>
      </w:r>
      <w:r w:rsidRPr="0018384E">
        <w:rPr>
          <w:rFonts w:ascii="Times New Roman" w:eastAsia="Times New Roman" w:hAnsi="Times New Roman" w:cs="Times New Roman"/>
          <w:color w:val="000000"/>
          <w:sz w:val="22"/>
          <w:szCs w:val="22"/>
        </w:rPr>
        <w:t xml:space="preserve"> and as they may be enhanced or evolve over time.</w:t>
      </w:r>
    </w:p>
    <w:p w14:paraId="70FB44FF" w14:textId="77777777" w:rsidR="00BF7A45" w:rsidRPr="0018384E" w:rsidRDefault="003A359D" w:rsidP="00CC0DB0">
      <w:pPr>
        <w:pStyle w:val="Heading3"/>
        <w:keepNext w:val="0"/>
        <w:numPr>
          <w:ilvl w:val="0"/>
          <w:numId w:val="37"/>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Prevent Inconsistent Use</w:t>
      </w:r>
      <w:r w:rsidRPr="0062269C">
        <w:rPr>
          <w:rFonts w:ascii="Times New Roman" w:eastAsia="Times New Roman" w:hAnsi="Times New Roman" w:cs="Times New Roman"/>
          <w:b/>
          <w:bCs/>
          <w:color w:val="000000"/>
          <w:sz w:val="22"/>
          <w:szCs w:val="22"/>
        </w:rPr>
        <w:t>.</w:t>
      </w:r>
      <w:r w:rsidRPr="0018384E">
        <w:rPr>
          <w:rFonts w:ascii="Times New Roman" w:eastAsia="Times New Roman" w:hAnsi="Times New Roman" w:cs="Times New Roman"/>
          <w:color w:val="000000"/>
          <w:sz w:val="22"/>
          <w:szCs w:val="22"/>
        </w:rPr>
        <w:t xml:space="preserve"> To prevent any activity on or use of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that is not specifically permitted herein or which would impair or interfere with the Conservation Values of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w:t>
      </w:r>
    </w:p>
    <w:p w14:paraId="7292E358" w14:textId="77777777" w:rsidR="00BF7A45" w:rsidRPr="0018384E" w:rsidRDefault="003A359D" w:rsidP="00CC0DB0">
      <w:pPr>
        <w:pStyle w:val="Heading3"/>
        <w:keepNext w:val="0"/>
        <w:numPr>
          <w:ilvl w:val="0"/>
          <w:numId w:val="37"/>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Prevent Inconsistent Development</w:t>
      </w:r>
      <w:r w:rsidR="009E3E0F">
        <w:rPr>
          <w:rFonts w:ascii="Times New Roman" w:eastAsia="Times New Roman" w:hAnsi="Times New Roman" w:cs="Times New Roman"/>
          <w:b/>
          <w:color w:val="000000"/>
          <w:sz w:val="22"/>
          <w:szCs w:val="22"/>
        </w:rPr>
        <w:t xml:space="preserve">. </w:t>
      </w:r>
      <w:r w:rsidRPr="0018384E">
        <w:rPr>
          <w:rFonts w:ascii="Times New Roman" w:eastAsia="Times New Roman" w:hAnsi="Times New Roman" w:cs="Times New Roman"/>
          <w:color w:val="000000"/>
          <w:sz w:val="22"/>
          <w:szCs w:val="22"/>
        </w:rPr>
        <w:t xml:space="preserve">To prevent intrusion or Development of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that would impair or interfere with the Conservation Values of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including the essential natural and scenic quality of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and government conservation policy.</w:t>
      </w:r>
    </w:p>
    <w:p w14:paraId="082898CA" w14:textId="77777777" w:rsidR="00BF7A45" w:rsidRPr="0018384E" w:rsidRDefault="007C3B52" w:rsidP="0062269C">
      <w:pPr>
        <w:pStyle w:val="SectionSubheading"/>
      </w:pPr>
      <w:bookmarkStart w:id="14" w:name="_Toc69497031"/>
      <w:r>
        <w:t xml:space="preserve">Easement </w:t>
      </w:r>
      <w:r w:rsidR="007B0D0E">
        <w:t>Areas.</w:t>
      </w:r>
      <w:bookmarkEnd w:id="14"/>
    </w:p>
    <w:p w14:paraId="187A2D90" w14:textId="77777777" w:rsidR="00BF7A45" w:rsidRPr="0062269C" w:rsidRDefault="003A359D" w:rsidP="00CC0DB0">
      <w:pPr>
        <w:pStyle w:val="Heading2"/>
        <w:keepLines w:val="0"/>
        <w:spacing w:before="120" w:line="240" w:lineRule="auto"/>
        <w:rPr>
          <w:rStyle w:val="SubtleEmphasis"/>
          <w:rFonts w:eastAsia="Arial"/>
        </w:rPr>
      </w:pPr>
      <w:r w:rsidRPr="0018384E">
        <w:rPr>
          <w:rFonts w:ascii="Times New Roman" w:eastAsia="Times New Roman" w:hAnsi="Times New Roman" w:cs="Times New Roman"/>
          <w:sz w:val="22"/>
          <w:szCs w:val="22"/>
        </w:rPr>
        <w:t xml:space="preserve">Exhibit C hereto contains a survey or other depiction of the </w:t>
      </w:r>
      <w:r w:rsidR="00652550">
        <w:rPr>
          <w:rFonts w:ascii="Times New Roman" w:eastAsia="Times New Roman" w:hAnsi="Times New Roman" w:cs="Times New Roman"/>
          <w:sz w:val="22"/>
          <w:szCs w:val="22"/>
        </w:rPr>
        <w:t>Protected Property</w:t>
      </w:r>
      <w:r w:rsidRPr="0018384E">
        <w:rPr>
          <w:rFonts w:ascii="Times New Roman" w:eastAsia="Times New Roman" w:hAnsi="Times New Roman" w:cs="Times New Roman"/>
          <w:sz w:val="22"/>
          <w:szCs w:val="22"/>
        </w:rPr>
        <w:t xml:space="preserve"> (hereinafter the “</w:t>
      </w:r>
      <w:r w:rsidRPr="00877077">
        <w:rPr>
          <w:rFonts w:ascii="Times New Roman" w:eastAsia="Times New Roman" w:hAnsi="Times New Roman" w:cs="Times New Roman"/>
          <w:bCs/>
          <w:sz w:val="22"/>
          <w:szCs w:val="22"/>
        </w:rPr>
        <w:t xml:space="preserve">Easement </w:t>
      </w:r>
      <w:r w:rsidR="00D04A59">
        <w:rPr>
          <w:rFonts w:ascii="Times New Roman" w:eastAsia="Times New Roman" w:hAnsi="Times New Roman" w:cs="Times New Roman"/>
          <w:bCs/>
          <w:sz w:val="22"/>
          <w:szCs w:val="22"/>
        </w:rPr>
        <w:t>Area Plan</w:t>
      </w:r>
      <w:r w:rsidRPr="0018384E">
        <w:rPr>
          <w:rFonts w:ascii="Times New Roman" w:eastAsia="Times New Roman" w:hAnsi="Times New Roman" w:cs="Times New Roman"/>
          <w:sz w:val="22"/>
          <w:szCs w:val="22"/>
        </w:rPr>
        <w:t xml:space="preserve">”) showing, among other details, the location of one or more of the following areas – the Highest Protection Area, the Standard Protection Area, and the Minimal Protection Area. </w:t>
      </w:r>
      <w:r w:rsidR="0031777F" w:rsidRPr="0062269C">
        <w:rPr>
          <w:rStyle w:val="SubtleEmphasis"/>
          <w:rFonts w:eastAsia="Arial"/>
        </w:rPr>
        <w:t>[</w:t>
      </w:r>
      <w:r w:rsidRPr="0062269C">
        <w:rPr>
          <w:rStyle w:val="SubtleEmphasis"/>
          <w:rFonts w:eastAsia="Arial"/>
        </w:rPr>
        <w:t>REFINE THE</w:t>
      </w:r>
      <w:r w:rsidR="000D70F3" w:rsidRPr="0062269C">
        <w:rPr>
          <w:rStyle w:val="SubtleEmphasis"/>
          <w:rFonts w:eastAsia="Arial"/>
        </w:rPr>
        <w:t xml:space="preserve"> DESCRIPTIONS</w:t>
      </w:r>
      <w:r w:rsidRPr="0062269C">
        <w:rPr>
          <w:rStyle w:val="SubtleEmphasis"/>
          <w:rFonts w:eastAsia="Arial"/>
        </w:rPr>
        <w:t xml:space="preserve"> BELOW TO SUBSTANTIATE THE PROHIBITIONS</w:t>
      </w:r>
      <w:r w:rsidR="000D70F3" w:rsidRPr="0062269C">
        <w:rPr>
          <w:rStyle w:val="SubtleEmphasis"/>
          <w:rFonts w:eastAsia="Arial"/>
        </w:rPr>
        <w:t xml:space="preserve"> IN A MANNER THAT IS SPECIFIC TO THE PROTECTED PROPERTY’S CONSERVATION VALUES</w:t>
      </w:r>
      <w:r w:rsidR="0031777F" w:rsidRPr="0031777F">
        <w:rPr>
          <w:rStyle w:val="SubtleEmphasis"/>
          <w:rFonts w:eastAsia="Arial"/>
        </w:rPr>
        <w:t>]</w:t>
      </w:r>
    </w:p>
    <w:p w14:paraId="2232BF49" w14:textId="77777777" w:rsidR="00BF7A45" w:rsidRPr="0018384E" w:rsidRDefault="003A359D" w:rsidP="00CC0DB0">
      <w:pPr>
        <w:pStyle w:val="Heading3"/>
        <w:keepNext w:val="0"/>
        <w:numPr>
          <w:ilvl w:val="0"/>
          <w:numId w:val="30"/>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Highest Protection Area</w:t>
      </w:r>
      <w:r w:rsidR="009E3E0F">
        <w:rPr>
          <w:rFonts w:ascii="Times New Roman" w:eastAsia="Times New Roman" w:hAnsi="Times New Roman" w:cs="Times New Roman"/>
          <w:b/>
          <w:color w:val="000000"/>
          <w:sz w:val="22"/>
          <w:szCs w:val="22"/>
        </w:rPr>
        <w:t xml:space="preserve">. </w:t>
      </w:r>
      <w:r w:rsidRPr="0018384E">
        <w:rPr>
          <w:rFonts w:ascii="Times New Roman" w:eastAsia="Times New Roman" w:hAnsi="Times New Roman" w:cs="Times New Roman"/>
          <w:color w:val="000000"/>
          <w:sz w:val="22"/>
          <w:szCs w:val="22"/>
        </w:rPr>
        <w:t>To protect and enhance the richness of biodiversity and natural habitat, keeping the area wild or undisturbed in character.</w:t>
      </w:r>
    </w:p>
    <w:p w14:paraId="0FE1226C" w14:textId="77777777" w:rsidR="00BF7A45" w:rsidRPr="0018384E" w:rsidRDefault="003A359D" w:rsidP="00CC0DB0">
      <w:pPr>
        <w:pStyle w:val="Heading3"/>
        <w:keepNext w:val="0"/>
        <w:numPr>
          <w:ilvl w:val="0"/>
          <w:numId w:val="30"/>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Standard Protection Area.</w:t>
      </w:r>
      <w:r w:rsidRPr="0018384E">
        <w:rPr>
          <w:rFonts w:ascii="Times New Roman" w:eastAsia="Times New Roman" w:hAnsi="Times New Roman" w:cs="Times New Roman"/>
          <w:color w:val="000000"/>
          <w:sz w:val="22"/>
          <w:szCs w:val="22"/>
        </w:rPr>
        <w:t xml:space="preserve"> To promote good stewardship of the land so that it will always be able to support open space activities including Agriculture or Forestry.</w:t>
      </w:r>
    </w:p>
    <w:p w14:paraId="4AF246FA" w14:textId="77777777" w:rsidR="00BF7A45" w:rsidRPr="0018384E" w:rsidRDefault="003A359D" w:rsidP="00CC0DB0">
      <w:pPr>
        <w:pStyle w:val="Heading3"/>
        <w:keepNext w:val="0"/>
        <w:numPr>
          <w:ilvl w:val="0"/>
          <w:numId w:val="30"/>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Minimal Protection Area.</w:t>
      </w:r>
      <w:r w:rsidRPr="0018384E">
        <w:rPr>
          <w:rFonts w:ascii="Times New Roman" w:eastAsia="Times New Roman" w:hAnsi="Times New Roman" w:cs="Times New Roman"/>
          <w:color w:val="000000"/>
          <w:sz w:val="22"/>
          <w:szCs w:val="22"/>
        </w:rPr>
        <w:t xml:space="preserve"> To accommodate, subject to moderate constraints, a wider variety of activities, uses, and Improvements, confining them to the Minimal Protection Area where they will not impair or otherwise be detrimental to the Conservation Values.</w:t>
      </w:r>
    </w:p>
    <w:p w14:paraId="4B99B212" w14:textId="77777777" w:rsidR="00BF7A45" w:rsidRPr="0018384E" w:rsidRDefault="003A359D" w:rsidP="0062269C">
      <w:pPr>
        <w:pStyle w:val="SectionSubheading"/>
      </w:pPr>
      <w:bookmarkStart w:id="15" w:name="_Toc69497032"/>
      <w:r w:rsidRPr="0018384E">
        <w:t>Landowner’s Reserved Rights, Notice Required Under Regulations.</w:t>
      </w:r>
      <w:bookmarkEnd w:id="15"/>
    </w:p>
    <w:p w14:paraId="625140CB" w14:textId="742FD012" w:rsidR="00BF7A45" w:rsidRPr="0062269C" w:rsidRDefault="003A359D" w:rsidP="00CC0DB0">
      <w:pPr>
        <w:pStyle w:val="Heading2"/>
        <w:keepLines w:val="0"/>
        <w:spacing w:before="120" w:line="240" w:lineRule="auto"/>
        <w:rPr>
          <w:rFonts w:ascii="Times New Roman" w:eastAsia="Times New Roman" w:hAnsi="Times New Roman" w:cs="Times New Roman"/>
          <w:sz w:val="22"/>
          <w:szCs w:val="22"/>
        </w:rPr>
      </w:pPr>
      <w:r w:rsidRPr="0062269C">
        <w:rPr>
          <w:rFonts w:ascii="Times New Roman" w:eastAsia="Times New Roman" w:hAnsi="Times New Roman" w:cs="Times New Roman"/>
          <w:sz w:val="22"/>
          <w:szCs w:val="22"/>
        </w:rPr>
        <w:t xml:space="preserve">Landowner reserves all rights and responsibilities pertaining to their ownership of the </w:t>
      </w:r>
      <w:r w:rsidR="00652550" w:rsidRPr="0062269C">
        <w:rPr>
          <w:rFonts w:ascii="Times New Roman" w:eastAsia="Times New Roman" w:hAnsi="Times New Roman" w:cs="Times New Roman"/>
          <w:sz w:val="22"/>
          <w:szCs w:val="22"/>
        </w:rPr>
        <w:t>Protected Property</w:t>
      </w:r>
      <w:r w:rsidRPr="0062269C">
        <w:rPr>
          <w:rFonts w:ascii="Times New Roman" w:eastAsia="Times New Roman" w:hAnsi="Times New Roman" w:cs="Times New Roman"/>
          <w:sz w:val="22"/>
          <w:szCs w:val="22"/>
        </w:rPr>
        <w:t xml:space="preserve">, except for those rights specifically granted to </w:t>
      </w:r>
      <w:r w:rsidR="00812F1E" w:rsidRPr="0062269C">
        <w:rPr>
          <w:rFonts w:ascii="Times New Roman" w:eastAsia="Times New Roman" w:hAnsi="Times New Roman" w:cs="Times New Roman"/>
          <w:sz w:val="22"/>
          <w:szCs w:val="22"/>
        </w:rPr>
        <w:t>Easement Holder</w:t>
      </w:r>
      <w:r w:rsidRPr="0062269C">
        <w:rPr>
          <w:rFonts w:ascii="Times New Roman" w:eastAsia="Times New Roman" w:hAnsi="Times New Roman" w:cs="Times New Roman"/>
          <w:sz w:val="22"/>
          <w:szCs w:val="22"/>
        </w:rPr>
        <w:t xml:space="preserve"> (and Beneficiaries, if applicable) in this Grant</w:t>
      </w:r>
      <w:r w:rsidR="009E3E0F" w:rsidRPr="0062269C">
        <w:rPr>
          <w:rFonts w:ascii="Times New Roman" w:eastAsia="Times New Roman" w:hAnsi="Times New Roman" w:cs="Times New Roman"/>
          <w:sz w:val="22"/>
          <w:szCs w:val="22"/>
        </w:rPr>
        <w:t xml:space="preserve">. </w:t>
      </w:r>
      <w:r w:rsidRPr="0062269C">
        <w:rPr>
          <w:rFonts w:ascii="Times New Roman" w:eastAsia="Times New Roman" w:hAnsi="Times New Roman" w:cs="Times New Roman"/>
          <w:sz w:val="22"/>
          <w:szCs w:val="22"/>
        </w:rPr>
        <w:t xml:space="preserve">Landowner may not, however, exercise reserved rights in a manner that adversely </w:t>
      </w:r>
      <w:r w:rsidR="00E906E9">
        <w:rPr>
          <w:rFonts w:ascii="Times New Roman" w:eastAsia="Times New Roman" w:hAnsi="Times New Roman" w:cs="Times New Roman"/>
          <w:sz w:val="22"/>
          <w:szCs w:val="22"/>
        </w:rPr>
        <w:t>affects</w:t>
      </w:r>
      <w:r w:rsidR="00E906E9" w:rsidRPr="0062269C">
        <w:rPr>
          <w:rFonts w:ascii="Times New Roman" w:eastAsia="Times New Roman" w:hAnsi="Times New Roman" w:cs="Times New Roman"/>
          <w:sz w:val="22"/>
          <w:szCs w:val="22"/>
        </w:rPr>
        <w:t xml:space="preserve"> or</w:t>
      </w:r>
      <w:r w:rsidR="000D70F3" w:rsidRPr="0062269C">
        <w:rPr>
          <w:rFonts w:ascii="Times New Roman" w:eastAsia="Times New Roman" w:hAnsi="Times New Roman" w:cs="Times New Roman"/>
          <w:sz w:val="22"/>
          <w:szCs w:val="22"/>
        </w:rPr>
        <w:t xml:space="preserve"> is likely to adversely affect the </w:t>
      </w:r>
      <w:r w:rsidRPr="0062269C">
        <w:rPr>
          <w:rFonts w:ascii="Times New Roman" w:eastAsia="Times New Roman" w:hAnsi="Times New Roman" w:cs="Times New Roman"/>
          <w:sz w:val="22"/>
          <w:szCs w:val="22"/>
        </w:rPr>
        <w:t xml:space="preserve">Conservation </w:t>
      </w:r>
      <w:r w:rsidR="000D70F3" w:rsidRPr="0062269C">
        <w:rPr>
          <w:rFonts w:ascii="Times New Roman" w:eastAsia="Times New Roman" w:hAnsi="Times New Roman" w:cs="Times New Roman"/>
          <w:sz w:val="22"/>
          <w:szCs w:val="22"/>
        </w:rPr>
        <w:t xml:space="preserve">Values </w:t>
      </w:r>
      <w:r w:rsidRPr="0062269C">
        <w:rPr>
          <w:rFonts w:ascii="Times New Roman" w:eastAsia="Times New Roman" w:hAnsi="Times New Roman" w:cs="Times New Roman"/>
          <w:sz w:val="22"/>
          <w:szCs w:val="22"/>
        </w:rPr>
        <w:t>or is otherwise inconsistent with the pro</w:t>
      </w:r>
      <w:r w:rsidR="000D70F3" w:rsidRPr="0062269C">
        <w:rPr>
          <w:rFonts w:ascii="Times New Roman" w:eastAsia="Times New Roman" w:hAnsi="Times New Roman" w:cs="Times New Roman"/>
          <w:sz w:val="22"/>
          <w:szCs w:val="22"/>
        </w:rPr>
        <w:t xml:space="preserve">visions of this </w:t>
      </w:r>
      <w:r w:rsidR="00CA5DD8" w:rsidRPr="0062269C">
        <w:rPr>
          <w:rFonts w:ascii="Times New Roman" w:eastAsia="Times New Roman" w:hAnsi="Times New Roman" w:cs="Times New Roman"/>
          <w:sz w:val="22"/>
          <w:szCs w:val="22"/>
        </w:rPr>
        <w:t>Grant</w:t>
      </w:r>
      <w:r w:rsidRPr="0062269C">
        <w:rPr>
          <w:rFonts w:ascii="Times New Roman" w:eastAsia="Times New Roman" w:hAnsi="Times New Roman" w:cs="Times New Roman"/>
          <w:sz w:val="22"/>
          <w:szCs w:val="22"/>
        </w:rPr>
        <w:t>.</w:t>
      </w:r>
    </w:p>
    <w:p w14:paraId="622F86EF" w14:textId="59E5125E" w:rsidR="00BF7A45" w:rsidRPr="005B688E" w:rsidRDefault="003A359D" w:rsidP="00CC0DB0">
      <w:pPr>
        <w:pStyle w:val="Heading2"/>
        <w:keepLines w:val="0"/>
        <w:spacing w:before="120" w:line="240" w:lineRule="auto"/>
        <w:rPr>
          <w:rFonts w:ascii="Times New Roman" w:eastAsia="Times New Roman" w:hAnsi="Times New Roman" w:cs="Times New Roman"/>
          <w:sz w:val="22"/>
          <w:szCs w:val="22"/>
        </w:rPr>
      </w:pPr>
      <w:r w:rsidRPr="005B688E">
        <w:rPr>
          <w:rFonts w:ascii="Times New Roman" w:eastAsia="Times New Roman" w:hAnsi="Times New Roman" w:cs="Times New Roman"/>
          <w:sz w:val="22"/>
          <w:szCs w:val="22"/>
        </w:rPr>
        <w:t xml:space="preserve">To the extent required for compliance with §1.170A-14(g)(5)(ii) of the Regulations, and only to the extent such activity is not otherwise subject to Review under this Grant, Landowner agrees to notify </w:t>
      </w:r>
      <w:r w:rsidR="00812F1E" w:rsidRPr="005B688E">
        <w:rPr>
          <w:rFonts w:ascii="Times New Roman" w:eastAsia="Times New Roman" w:hAnsi="Times New Roman" w:cs="Times New Roman"/>
          <w:sz w:val="22"/>
          <w:szCs w:val="22"/>
        </w:rPr>
        <w:t>Easement Holder</w:t>
      </w:r>
      <w:r w:rsidRPr="005B688E">
        <w:rPr>
          <w:rFonts w:ascii="Times New Roman" w:eastAsia="Times New Roman" w:hAnsi="Times New Roman" w:cs="Times New Roman"/>
          <w:sz w:val="22"/>
          <w:szCs w:val="22"/>
        </w:rPr>
        <w:t xml:space="preserve"> before exercising reserved rights </w:t>
      </w:r>
      <w:r w:rsidR="00B60693" w:rsidRPr="005B688E">
        <w:rPr>
          <w:rFonts w:ascii="Times New Roman" w:eastAsia="Times New Roman" w:hAnsi="Times New Roman" w:cs="Times New Roman"/>
          <w:sz w:val="22"/>
          <w:szCs w:val="22"/>
        </w:rPr>
        <w:t>that may</w:t>
      </w:r>
      <w:r w:rsidR="00E906E9">
        <w:rPr>
          <w:rFonts w:ascii="Times New Roman" w:eastAsia="Times New Roman" w:hAnsi="Times New Roman" w:cs="Times New Roman"/>
          <w:sz w:val="22"/>
          <w:szCs w:val="22"/>
        </w:rPr>
        <w:t xml:space="preserve"> </w:t>
      </w:r>
      <w:r w:rsidRPr="005B688E">
        <w:rPr>
          <w:rFonts w:ascii="Times New Roman" w:eastAsia="Times New Roman" w:hAnsi="Times New Roman" w:cs="Times New Roman"/>
          <w:sz w:val="22"/>
          <w:szCs w:val="22"/>
        </w:rPr>
        <w:t>adverse</w:t>
      </w:r>
      <w:r w:rsidR="008C7D15" w:rsidRPr="005B688E">
        <w:rPr>
          <w:rFonts w:ascii="Times New Roman" w:eastAsia="Times New Roman" w:hAnsi="Times New Roman" w:cs="Times New Roman"/>
          <w:sz w:val="22"/>
          <w:szCs w:val="22"/>
        </w:rPr>
        <w:t>ly</w:t>
      </w:r>
      <w:r w:rsidR="00E906E9">
        <w:rPr>
          <w:rFonts w:ascii="Times New Roman" w:eastAsia="Times New Roman" w:hAnsi="Times New Roman" w:cs="Times New Roman"/>
          <w:sz w:val="22"/>
          <w:szCs w:val="22"/>
        </w:rPr>
        <w:t xml:space="preserve"> </w:t>
      </w:r>
      <w:r w:rsidR="00DE659D">
        <w:rPr>
          <w:rFonts w:ascii="Times New Roman" w:eastAsia="Times New Roman" w:hAnsi="Times New Roman" w:cs="Times New Roman"/>
          <w:sz w:val="22"/>
          <w:szCs w:val="22"/>
        </w:rPr>
        <w:t>affect</w:t>
      </w:r>
      <w:r w:rsidRPr="005B688E">
        <w:rPr>
          <w:rFonts w:ascii="Times New Roman" w:eastAsia="Times New Roman" w:hAnsi="Times New Roman" w:cs="Times New Roman"/>
          <w:sz w:val="22"/>
          <w:szCs w:val="22"/>
        </w:rPr>
        <w:t xml:space="preserve"> the Conservation Values </w:t>
      </w:r>
      <w:r w:rsidR="00F52992" w:rsidRPr="005B688E">
        <w:rPr>
          <w:rFonts w:ascii="Times New Roman" w:eastAsia="Times New Roman" w:hAnsi="Times New Roman" w:cs="Times New Roman"/>
          <w:sz w:val="22"/>
          <w:szCs w:val="22"/>
        </w:rPr>
        <w:t>of</w:t>
      </w:r>
      <w:r w:rsidRPr="005B688E">
        <w:rPr>
          <w:rFonts w:ascii="Times New Roman" w:eastAsia="Times New Roman" w:hAnsi="Times New Roman" w:cs="Times New Roman"/>
          <w:sz w:val="22"/>
          <w:szCs w:val="22"/>
        </w:rPr>
        <w:t xml:space="preserve"> the </w:t>
      </w:r>
      <w:r w:rsidR="00652550" w:rsidRPr="005B688E">
        <w:rPr>
          <w:rFonts w:ascii="Times New Roman" w:eastAsia="Times New Roman" w:hAnsi="Times New Roman" w:cs="Times New Roman"/>
          <w:sz w:val="22"/>
          <w:szCs w:val="22"/>
        </w:rPr>
        <w:t xml:space="preserve">Protected </w:t>
      </w:r>
      <w:r w:rsidR="00B5121D" w:rsidRPr="005B688E">
        <w:rPr>
          <w:rFonts w:ascii="Times New Roman" w:eastAsia="Times New Roman" w:hAnsi="Times New Roman" w:cs="Times New Roman"/>
          <w:sz w:val="22"/>
          <w:szCs w:val="22"/>
        </w:rPr>
        <w:t>Property.</w:t>
      </w:r>
      <w:r w:rsidR="00B5121D" w:rsidRPr="00B015B4">
        <w:rPr>
          <w:rStyle w:val="SubtleEmphasis"/>
          <w:rFonts w:eastAsia="Arial"/>
        </w:rPr>
        <w:t xml:space="preserve"> [</w:t>
      </w:r>
      <w:r w:rsidR="00B60693" w:rsidRPr="00B015B4">
        <w:rPr>
          <w:rStyle w:val="SubtleEmphasis"/>
          <w:rFonts w:eastAsia="Arial"/>
        </w:rPr>
        <w:t>If not a donation, this does not apply]</w:t>
      </w:r>
    </w:p>
    <w:p w14:paraId="54585AD6" w14:textId="77777777" w:rsidR="00BF7A45" w:rsidRPr="0018384E" w:rsidRDefault="003A359D" w:rsidP="0062269C">
      <w:pPr>
        <w:pStyle w:val="SectionSubheading"/>
      </w:pPr>
      <w:bookmarkStart w:id="16" w:name="_Toc69497033"/>
      <w:r w:rsidRPr="0018384E">
        <w:t>Mineral Interests.</w:t>
      </w:r>
      <w:bookmarkEnd w:id="16"/>
    </w:p>
    <w:p w14:paraId="5CA19FAE" w14:textId="655B0472" w:rsidR="00BF7A45" w:rsidRPr="0062269C" w:rsidRDefault="003A359D" w:rsidP="00CC0DB0">
      <w:pPr>
        <w:pStyle w:val="Heading2"/>
        <w:keepLines w:val="0"/>
        <w:spacing w:before="120" w:line="240" w:lineRule="auto"/>
        <w:rPr>
          <w:rFonts w:ascii="Times New Roman" w:eastAsia="Times New Roman" w:hAnsi="Times New Roman" w:cs="Times New Roman"/>
          <w:sz w:val="22"/>
          <w:szCs w:val="22"/>
        </w:rPr>
      </w:pPr>
      <w:r w:rsidRPr="0062269C">
        <w:rPr>
          <w:rFonts w:ascii="Times New Roman" w:eastAsia="Times New Roman" w:hAnsi="Times New Roman" w:cs="Times New Roman"/>
          <w:sz w:val="22"/>
          <w:szCs w:val="22"/>
        </w:rPr>
        <w:t xml:space="preserve">The undersigned Landowner represents that no Person has retained a qualified mineral interest in the </w:t>
      </w:r>
      <w:r w:rsidR="00652550" w:rsidRPr="0062269C">
        <w:rPr>
          <w:rFonts w:ascii="Times New Roman" w:eastAsia="Times New Roman" w:hAnsi="Times New Roman" w:cs="Times New Roman"/>
          <w:sz w:val="22"/>
          <w:szCs w:val="22"/>
        </w:rPr>
        <w:t>Protected Property</w:t>
      </w:r>
      <w:r w:rsidRPr="0062269C">
        <w:rPr>
          <w:rFonts w:ascii="Times New Roman" w:eastAsia="Times New Roman" w:hAnsi="Times New Roman" w:cs="Times New Roman"/>
          <w:sz w:val="22"/>
          <w:szCs w:val="22"/>
        </w:rPr>
        <w:t xml:space="preserve"> of a nature that would disqualify the </w:t>
      </w:r>
      <w:r w:rsidR="00CA5DD8" w:rsidRPr="0062269C">
        <w:rPr>
          <w:rFonts w:ascii="Times New Roman" w:eastAsia="Times New Roman" w:hAnsi="Times New Roman" w:cs="Times New Roman"/>
          <w:sz w:val="22"/>
          <w:szCs w:val="22"/>
        </w:rPr>
        <w:t>Grant</w:t>
      </w:r>
      <w:r w:rsidRPr="0062269C">
        <w:rPr>
          <w:rFonts w:ascii="Times New Roman" w:eastAsia="Times New Roman" w:hAnsi="Times New Roman" w:cs="Times New Roman"/>
          <w:sz w:val="22"/>
          <w:szCs w:val="22"/>
        </w:rPr>
        <w:t xml:space="preserve"> for purposes of §1.170A-14(g)(4) of the Regulations</w:t>
      </w:r>
      <w:r w:rsidR="009E3E0F" w:rsidRPr="0062269C">
        <w:rPr>
          <w:rFonts w:ascii="Times New Roman" w:eastAsia="Times New Roman" w:hAnsi="Times New Roman" w:cs="Times New Roman"/>
          <w:sz w:val="22"/>
          <w:szCs w:val="22"/>
        </w:rPr>
        <w:t xml:space="preserve">. </w:t>
      </w:r>
      <w:r w:rsidRPr="0062269C">
        <w:rPr>
          <w:rFonts w:ascii="Times New Roman" w:eastAsia="Times New Roman" w:hAnsi="Times New Roman" w:cs="Times New Roman"/>
          <w:sz w:val="22"/>
          <w:szCs w:val="22"/>
        </w:rPr>
        <w:t xml:space="preserve">Furthermore, the surface mining or extraction of any qualified mineral interest, including all </w:t>
      </w:r>
      <w:r w:rsidRPr="0062269C">
        <w:rPr>
          <w:rFonts w:ascii="Times New Roman" w:eastAsia="Times New Roman" w:hAnsi="Times New Roman" w:cs="Times New Roman"/>
          <w:sz w:val="22"/>
          <w:szCs w:val="22"/>
        </w:rPr>
        <w:lastRenderedPageBreak/>
        <w:t>hydrocarbons</w:t>
      </w:r>
      <w:r w:rsidR="00CC1BEF">
        <w:rPr>
          <w:rFonts w:ascii="Times New Roman" w:eastAsia="Times New Roman" w:hAnsi="Times New Roman" w:cs="Times New Roman"/>
          <w:sz w:val="22"/>
          <w:szCs w:val="22"/>
        </w:rPr>
        <w:t xml:space="preserve">; </w:t>
      </w:r>
      <w:r w:rsidRPr="0062269C">
        <w:rPr>
          <w:rFonts w:ascii="Times New Roman" w:eastAsia="Times New Roman" w:hAnsi="Times New Roman" w:cs="Times New Roman"/>
          <w:sz w:val="22"/>
          <w:szCs w:val="22"/>
        </w:rPr>
        <w:t>hard rock minerals such as but not limited to gold, iron ore, and copper</w:t>
      </w:r>
      <w:r w:rsidR="00CC1BEF">
        <w:rPr>
          <w:rFonts w:ascii="Times New Roman" w:eastAsia="Times New Roman" w:hAnsi="Times New Roman" w:cs="Times New Roman"/>
          <w:sz w:val="22"/>
          <w:szCs w:val="22"/>
        </w:rPr>
        <w:t>;</w:t>
      </w:r>
      <w:r w:rsidRPr="0062269C">
        <w:rPr>
          <w:rFonts w:ascii="Times New Roman" w:eastAsia="Times New Roman" w:hAnsi="Times New Roman" w:cs="Times New Roman"/>
          <w:sz w:val="22"/>
          <w:szCs w:val="22"/>
        </w:rPr>
        <w:t xml:space="preserve"> and sand, gravel, aggregate, quartz sandstone, frac sand, topsoil, and limestone on or from the </w:t>
      </w:r>
      <w:r w:rsidR="00652550" w:rsidRPr="0062269C">
        <w:rPr>
          <w:rFonts w:ascii="Times New Roman" w:eastAsia="Times New Roman" w:hAnsi="Times New Roman" w:cs="Times New Roman"/>
          <w:sz w:val="22"/>
          <w:szCs w:val="22"/>
        </w:rPr>
        <w:t>Protected Property</w:t>
      </w:r>
      <w:r w:rsidRPr="0062269C">
        <w:rPr>
          <w:rFonts w:ascii="Times New Roman" w:eastAsia="Times New Roman" w:hAnsi="Times New Roman" w:cs="Times New Roman"/>
          <w:sz w:val="22"/>
          <w:szCs w:val="22"/>
        </w:rPr>
        <w:t xml:space="preserve"> is prohibited</w:t>
      </w:r>
      <w:r w:rsidR="009E3E0F" w:rsidRPr="0062269C">
        <w:rPr>
          <w:rFonts w:ascii="Times New Roman" w:eastAsia="Times New Roman" w:hAnsi="Times New Roman" w:cs="Times New Roman"/>
          <w:sz w:val="22"/>
          <w:szCs w:val="22"/>
        </w:rPr>
        <w:t xml:space="preserve">. </w:t>
      </w:r>
      <w:r w:rsidRPr="0062269C">
        <w:rPr>
          <w:rFonts w:ascii="Times New Roman" w:eastAsia="Times New Roman" w:hAnsi="Times New Roman" w:cs="Times New Roman"/>
          <w:sz w:val="22"/>
          <w:szCs w:val="22"/>
        </w:rPr>
        <w:t xml:space="preserve">From and after the </w:t>
      </w:r>
      <w:r w:rsidR="00EB5B74">
        <w:rPr>
          <w:rFonts w:ascii="Times New Roman" w:eastAsia="Times New Roman" w:hAnsi="Times New Roman" w:cs="Times New Roman"/>
          <w:sz w:val="22"/>
          <w:szCs w:val="22"/>
        </w:rPr>
        <w:t>Effective Date</w:t>
      </w:r>
      <w:r w:rsidRPr="0062269C">
        <w:rPr>
          <w:rFonts w:ascii="Times New Roman" w:eastAsia="Times New Roman" w:hAnsi="Times New Roman" w:cs="Times New Roman"/>
          <w:sz w:val="22"/>
          <w:szCs w:val="22"/>
        </w:rPr>
        <w:t xml:space="preserve">, the grant of such an interest is prohibited, and </w:t>
      </w:r>
      <w:r w:rsidR="00812F1E" w:rsidRPr="0062269C">
        <w:rPr>
          <w:rFonts w:ascii="Times New Roman" w:eastAsia="Times New Roman" w:hAnsi="Times New Roman" w:cs="Times New Roman"/>
          <w:sz w:val="22"/>
          <w:szCs w:val="22"/>
        </w:rPr>
        <w:t>Easement Holder</w:t>
      </w:r>
      <w:r w:rsidRPr="0062269C">
        <w:rPr>
          <w:rFonts w:ascii="Times New Roman" w:eastAsia="Times New Roman" w:hAnsi="Times New Roman" w:cs="Times New Roman"/>
          <w:sz w:val="22"/>
          <w:szCs w:val="22"/>
        </w:rPr>
        <w:t xml:space="preserve"> has the right to prohibit the exercise of such a right or interest if granted in violation of this provision</w:t>
      </w:r>
      <w:r w:rsidR="009E3E0F" w:rsidRPr="0062269C">
        <w:rPr>
          <w:rFonts w:ascii="Times New Roman" w:eastAsia="Times New Roman" w:hAnsi="Times New Roman" w:cs="Times New Roman"/>
          <w:sz w:val="22"/>
          <w:szCs w:val="22"/>
        </w:rPr>
        <w:t xml:space="preserve">. </w:t>
      </w:r>
      <w:r w:rsidRPr="0062269C">
        <w:rPr>
          <w:rFonts w:ascii="Times New Roman" w:eastAsia="Times New Roman" w:hAnsi="Times New Roman" w:cs="Times New Roman"/>
          <w:sz w:val="22"/>
          <w:szCs w:val="22"/>
        </w:rPr>
        <w:t>The provisions of this section supplement and, to the extent of an inconsistency, supersede provisions set forth elsewhere in this Grant.</w:t>
      </w:r>
    </w:p>
    <w:p w14:paraId="3F77AB2E" w14:textId="77777777" w:rsidR="00BF7A45" w:rsidRPr="0018384E" w:rsidRDefault="003A359D" w:rsidP="0062269C">
      <w:pPr>
        <w:pStyle w:val="SectionSubheading"/>
      </w:pPr>
      <w:bookmarkStart w:id="17" w:name="_Toc69497034"/>
      <w:r w:rsidRPr="0018384E">
        <w:t>Beneficiaries.</w:t>
      </w:r>
      <w:bookmarkEnd w:id="17"/>
    </w:p>
    <w:tbl>
      <w:tblPr>
        <w:tblStyle w:val="2"/>
        <w:tblW w:w="9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12"/>
      </w:tblGrid>
      <w:tr w:rsidR="00BF7A45" w:rsidRPr="0018384E" w14:paraId="22997D31" w14:textId="77777777">
        <w:tc>
          <w:tcPr>
            <w:tcW w:w="9512" w:type="dxa"/>
          </w:tcPr>
          <w:p w14:paraId="6CEEDCCC" w14:textId="09F592BC" w:rsidR="00BF7A45" w:rsidRPr="0062269C" w:rsidRDefault="003A359D" w:rsidP="00CC0DB0">
            <w:pPr>
              <w:spacing w:line="240" w:lineRule="auto"/>
              <w:rPr>
                <w:rStyle w:val="SubtleEmphasis"/>
                <w:rFonts w:eastAsia="Arial"/>
              </w:rPr>
            </w:pPr>
            <w:r w:rsidRPr="0062269C">
              <w:rPr>
                <w:rStyle w:val="SubtleEmphasis"/>
                <w:rFonts w:eastAsia="Arial"/>
              </w:rPr>
              <w:t>Include Section 1.</w:t>
            </w:r>
            <w:r w:rsidR="008A095F">
              <w:rPr>
                <w:rStyle w:val="SubtleEmphasis"/>
                <w:rFonts w:eastAsia="Arial"/>
              </w:rPr>
              <w:t>5</w:t>
            </w:r>
            <w:r w:rsidR="003504DB">
              <w:rPr>
                <w:rStyle w:val="SubtleEmphasis"/>
                <w:rFonts w:eastAsia="Arial"/>
              </w:rPr>
              <w:t xml:space="preserve"> </w:t>
            </w:r>
            <w:r w:rsidRPr="0062269C">
              <w:rPr>
                <w:rStyle w:val="SubtleEmphasis"/>
                <w:rFonts w:eastAsia="Arial"/>
                <w:u w:val="single"/>
              </w:rPr>
              <w:t>only</w:t>
            </w:r>
            <w:r w:rsidRPr="0062269C">
              <w:rPr>
                <w:rStyle w:val="SubtleEmphasis"/>
                <w:rFonts w:eastAsia="Arial"/>
              </w:rPr>
              <w:t xml:space="preserve"> if a third-party holds rights under this Grant, such as an entity that provided funds to purchase an easement (Foundation, WDNR, MMSD) and/or that holds an interest through grant match obligation (NAWCA) or other Agreement (Municipality), whether recorded or not</w:t>
            </w:r>
            <w:r w:rsidR="009E3E0F">
              <w:rPr>
                <w:rStyle w:val="SubtleEmphasis"/>
                <w:rFonts w:eastAsia="Arial"/>
              </w:rPr>
              <w:t xml:space="preserve">. </w:t>
            </w:r>
            <w:r w:rsidRPr="0062269C">
              <w:rPr>
                <w:rStyle w:val="SubtleEmphasis"/>
                <w:rFonts w:eastAsia="Arial"/>
              </w:rPr>
              <w:t xml:space="preserve">If this section applies, in the Recitals identify the entity and provide background, identify the entity again here, and update any important Rights (review, enforcement, etc.) in </w:t>
            </w:r>
            <w:r w:rsidR="00B60693" w:rsidRPr="0062269C">
              <w:rPr>
                <w:rStyle w:val="SubtleEmphasis"/>
                <w:rFonts w:eastAsia="Arial"/>
              </w:rPr>
              <w:t xml:space="preserve">Section </w:t>
            </w:r>
            <w:r w:rsidRPr="0062269C">
              <w:rPr>
                <w:rStyle w:val="SubtleEmphasis"/>
                <w:rFonts w:eastAsia="Arial"/>
              </w:rPr>
              <w:t xml:space="preserve">6 – Rights and Duties of </w:t>
            </w:r>
            <w:r w:rsidR="00812F1E" w:rsidRPr="0062269C">
              <w:rPr>
                <w:rStyle w:val="SubtleEmphasis"/>
                <w:rFonts w:eastAsia="Arial"/>
              </w:rPr>
              <w:t>Easement Holder</w:t>
            </w:r>
            <w:r w:rsidRPr="0062269C">
              <w:rPr>
                <w:rStyle w:val="SubtleEmphasis"/>
                <w:rFonts w:eastAsia="Arial"/>
              </w:rPr>
              <w:t>.</w:t>
            </w:r>
          </w:p>
        </w:tc>
      </w:tr>
    </w:tbl>
    <w:p w14:paraId="756476AC" w14:textId="77777777" w:rsidR="00BF7A45" w:rsidRDefault="00BF7A45">
      <w:pPr>
        <w:spacing w:line="240" w:lineRule="auto"/>
        <w:jc w:val="both"/>
        <w:rPr>
          <w:rFonts w:ascii="Times New Roman" w:eastAsia="Times New Roman" w:hAnsi="Times New Roman" w:cs="Times New Roman"/>
          <w:b/>
          <w:i/>
          <w:sz w:val="21"/>
          <w:szCs w:val="21"/>
        </w:rPr>
      </w:pPr>
    </w:p>
    <w:p w14:paraId="2A299554" w14:textId="77777777" w:rsidR="00BF7A45" w:rsidRDefault="003A359D" w:rsidP="0062269C">
      <w:pPr>
        <w:pStyle w:val="SectionHeading"/>
      </w:pPr>
      <w:bookmarkStart w:id="18" w:name="_Toc69497035"/>
      <w:r>
        <w:t>TRANSFER - SUBDIVISION</w:t>
      </w:r>
      <w:bookmarkEnd w:id="18"/>
    </w:p>
    <w:p w14:paraId="18528046" w14:textId="77777777" w:rsidR="00BF7A45" w:rsidRPr="0062269C" w:rsidRDefault="003A359D" w:rsidP="00CC0DB0">
      <w:pPr>
        <w:pStyle w:val="Heading2"/>
        <w:keepLines w:val="0"/>
        <w:spacing w:before="120" w:line="240" w:lineRule="auto"/>
        <w:rPr>
          <w:rFonts w:ascii="Times New Roman" w:eastAsia="Times New Roman" w:hAnsi="Times New Roman" w:cs="Times New Roman"/>
          <w:sz w:val="22"/>
          <w:szCs w:val="22"/>
        </w:rPr>
      </w:pPr>
      <w:r w:rsidRPr="0062269C">
        <w:rPr>
          <w:rFonts w:ascii="Times New Roman" w:eastAsia="Times New Roman" w:hAnsi="Times New Roman" w:cs="Times New Roman"/>
          <w:sz w:val="22"/>
          <w:szCs w:val="22"/>
        </w:rPr>
        <w:t xml:space="preserve">This </w:t>
      </w:r>
      <w:r w:rsidR="00E836DB" w:rsidRPr="0062269C">
        <w:rPr>
          <w:rFonts w:ascii="Times New Roman" w:eastAsia="Times New Roman" w:hAnsi="Times New Roman" w:cs="Times New Roman"/>
          <w:sz w:val="22"/>
          <w:szCs w:val="22"/>
        </w:rPr>
        <w:t xml:space="preserve">Section </w:t>
      </w:r>
      <w:r w:rsidRPr="0062269C">
        <w:rPr>
          <w:rFonts w:ascii="Times New Roman" w:eastAsia="Times New Roman" w:hAnsi="Times New Roman" w:cs="Times New Roman"/>
          <w:sz w:val="22"/>
          <w:szCs w:val="22"/>
        </w:rPr>
        <w:t xml:space="preserve">serves to regulate the transfer of a portion of the </w:t>
      </w:r>
      <w:r w:rsidR="00652550" w:rsidRPr="0062269C">
        <w:rPr>
          <w:rFonts w:ascii="Times New Roman" w:eastAsia="Times New Roman" w:hAnsi="Times New Roman" w:cs="Times New Roman"/>
          <w:sz w:val="22"/>
          <w:szCs w:val="22"/>
        </w:rPr>
        <w:t>Protected Property</w:t>
      </w:r>
      <w:r w:rsidRPr="0062269C">
        <w:rPr>
          <w:rFonts w:ascii="Times New Roman" w:eastAsia="Times New Roman" w:hAnsi="Times New Roman" w:cs="Times New Roman"/>
          <w:sz w:val="22"/>
          <w:szCs w:val="22"/>
        </w:rPr>
        <w:t xml:space="preserve"> independent of the remainder of the </w:t>
      </w:r>
      <w:r w:rsidR="00652550" w:rsidRPr="0062269C">
        <w:rPr>
          <w:rFonts w:ascii="Times New Roman" w:eastAsia="Times New Roman" w:hAnsi="Times New Roman" w:cs="Times New Roman"/>
          <w:sz w:val="22"/>
          <w:szCs w:val="22"/>
        </w:rPr>
        <w:t>Protected Property</w:t>
      </w:r>
      <w:r w:rsidRPr="0062269C">
        <w:rPr>
          <w:rFonts w:ascii="Times New Roman" w:eastAsia="Times New Roman" w:hAnsi="Times New Roman" w:cs="Times New Roman"/>
          <w:sz w:val="22"/>
          <w:szCs w:val="22"/>
        </w:rPr>
        <w:t xml:space="preserve">; to regulate the number, size, and configuration of Lots within the </w:t>
      </w:r>
      <w:r w:rsidR="00652550" w:rsidRPr="0062269C">
        <w:rPr>
          <w:rFonts w:ascii="Times New Roman" w:eastAsia="Times New Roman" w:hAnsi="Times New Roman" w:cs="Times New Roman"/>
          <w:sz w:val="22"/>
          <w:szCs w:val="22"/>
        </w:rPr>
        <w:t>Protected Property</w:t>
      </w:r>
      <w:r w:rsidRPr="0062269C">
        <w:rPr>
          <w:rFonts w:ascii="Times New Roman" w:eastAsia="Times New Roman" w:hAnsi="Times New Roman" w:cs="Times New Roman"/>
          <w:sz w:val="22"/>
          <w:szCs w:val="22"/>
        </w:rPr>
        <w:t>; and to foreclose opportunities to use the conservation achieved by this</w:t>
      </w:r>
      <w:r w:rsidR="007E5589">
        <w:rPr>
          <w:rFonts w:ascii="Times New Roman" w:eastAsia="Times New Roman" w:hAnsi="Times New Roman" w:cs="Times New Roman"/>
          <w:sz w:val="22"/>
          <w:szCs w:val="22"/>
        </w:rPr>
        <w:t xml:space="preserve"> Conservation</w:t>
      </w:r>
      <w:r w:rsidRPr="0062269C">
        <w:rPr>
          <w:rFonts w:ascii="Times New Roman" w:eastAsia="Times New Roman" w:hAnsi="Times New Roman" w:cs="Times New Roman"/>
          <w:sz w:val="22"/>
          <w:szCs w:val="22"/>
        </w:rPr>
        <w:t xml:space="preserve"> Easement to increase the density of Development on or outside the </w:t>
      </w:r>
      <w:r w:rsidR="00652550" w:rsidRPr="0062269C">
        <w:rPr>
          <w:rFonts w:ascii="Times New Roman" w:eastAsia="Times New Roman" w:hAnsi="Times New Roman" w:cs="Times New Roman"/>
          <w:sz w:val="22"/>
          <w:szCs w:val="22"/>
        </w:rPr>
        <w:t>Protected Property</w:t>
      </w:r>
      <w:r w:rsidRPr="0062269C">
        <w:rPr>
          <w:rFonts w:ascii="Times New Roman" w:eastAsia="Times New Roman" w:hAnsi="Times New Roman" w:cs="Times New Roman"/>
          <w:sz w:val="22"/>
          <w:szCs w:val="22"/>
        </w:rPr>
        <w:t>.</w:t>
      </w:r>
    </w:p>
    <w:p w14:paraId="300FBF38" w14:textId="77777777" w:rsidR="00BF7A45" w:rsidRPr="0018384E" w:rsidRDefault="003A359D" w:rsidP="0062269C">
      <w:pPr>
        <w:pStyle w:val="SectionSubheading"/>
      </w:pPr>
      <w:bookmarkStart w:id="19" w:name="_Toc69497036"/>
      <w:r w:rsidRPr="0018384E">
        <w:t>Prohibitions.</w:t>
      </w:r>
      <w:bookmarkEnd w:id="19"/>
    </w:p>
    <w:p w14:paraId="67278D40" w14:textId="77777777" w:rsidR="00862742" w:rsidRPr="0062269C" w:rsidRDefault="0031777F" w:rsidP="00CC0DB0">
      <w:pPr>
        <w:pStyle w:val="ListParagraph"/>
        <w:spacing w:line="240" w:lineRule="auto"/>
        <w:ind w:left="0"/>
        <w:rPr>
          <w:rStyle w:val="SubtleEmphasis"/>
          <w:rFonts w:eastAsia="Arial"/>
        </w:rPr>
      </w:pPr>
      <w:r>
        <w:rPr>
          <w:rStyle w:val="SubtleEmphasis"/>
          <w:rFonts w:eastAsia="Arial"/>
        </w:rPr>
        <w:t>[I</w:t>
      </w:r>
      <w:r w:rsidR="00862742" w:rsidRPr="0062269C">
        <w:rPr>
          <w:rStyle w:val="SubtleEmphasis"/>
          <w:rFonts w:eastAsia="Arial"/>
        </w:rPr>
        <w:t>nclude</w:t>
      </w:r>
      <w:r>
        <w:rPr>
          <w:rStyle w:val="SubtleEmphasis"/>
          <w:rFonts w:eastAsia="Arial"/>
        </w:rPr>
        <w:t>, as appropriate,</w:t>
      </w:r>
      <w:r w:rsidR="00862742" w:rsidRPr="0062269C">
        <w:rPr>
          <w:rStyle w:val="SubtleEmphasis"/>
          <w:rFonts w:eastAsia="Arial"/>
        </w:rPr>
        <w:t xml:space="preserve"> prohibitions applicable to division of the property here</w:t>
      </w:r>
      <w:r w:rsidR="009E3E0F">
        <w:rPr>
          <w:rStyle w:val="SubtleEmphasis"/>
          <w:rFonts w:eastAsia="Arial"/>
        </w:rPr>
        <w:t xml:space="preserve">. </w:t>
      </w:r>
      <w:r w:rsidR="00862742" w:rsidRPr="0062269C">
        <w:rPr>
          <w:rStyle w:val="SubtleEmphasis"/>
          <w:rFonts w:eastAsia="Arial"/>
        </w:rPr>
        <w:t>Add exhibits as necessary and/or for clarity.</w:t>
      </w:r>
      <w:r>
        <w:rPr>
          <w:rStyle w:val="SubtleEmphasis"/>
          <w:rFonts w:eastAsia="Arial"/>
        </w:rPr>
        <w:t>]</w:t>
      </w:r>
    </w:p>
    <w:p w14:paraId="7362BC25" w14:textId="77777777" w:rsidR="00BF7A45" w:rsidRPr="0062269C" w:rsidRDefault="003A359D" w:rsidP="00CC0DB0">
      <w:pPr>
        <w:pStyle w:val="Heading2"/>
        <w:keepLines w:val="0"/>
        <w:spacing w:before="120" w:line="240" w:lineRule="auto"/>
        <w:rPr>
          <w:rFonts w:ascii="Times New Roman" w:eastAsia="Times New Roman" w:hAnsi="Times New Roman" w:cs="Times New Roman"/>
          <w:sz w:val="22"/>
          <w:szCs w:val="22"/>
        </w:rPr>
      </w:pPr>
      <w:r w:rsidRPr="0062269C">
        <w:rPr>
          <w:rFonts w:ascii="Times New Roman" w:eastAsia="Times New Roman" w:hAnsi="Times New Roman" w:cs="Times New Roman"/>
          <w:sz w:val="22"/>
          <w:szCs w:val="22"/>
        </w:rPr>
        <w:t>All of the following are prohibited except as specifically set forth as permitted in Section 2.2 herein:</w:t>
      </w:r>
    </w:p>
    <w:p w14:paraId="2DD8C6DC" w14:textId="1C57D348" w:rsidR="00BF7A45" w:rsidRPr="0018384E" w:rsidRDefault="003A359D" w:rsidP="00CC0DB0">
      <w:pPr>
        <w:pStyle w:val="Heading3"/>
        <w:keepNext w:val="0"/>
        <w:numPr>
          <w:ilvl w:val="0"/>
          <w:numId w:val="7"/>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Tr</w:t>
      </w:r>
      <w:r w:rsidRPr="0062269C">
        <w:rPr>
          <w:rFonts w:ascii="Times New Roman" w:eastAsia="Times New Roman" w:hAnsi="Times New Roman" w:cs="Times New Roman"/>
          <w:b/>
          <w:color w:val="auto"/>
          <w:sz w:val="22"/>
          <w:szCs w:val="22"/>
        </w:rPr>
        <w:t xml:space="preserve">ansfer of Portion of </w:t>
      </w:r>
      <w:r w:rsidR="00652550" w:rsidRPr="0062269C">
        <w:rPr>
          <w:rFonts w:ascii="Times New Roman" w:eastAsia="Times New Roman" w:hAnsi="Times New Roman" w:cs="Times New Roman"/>
          <w:b/>
          <w:color w:val="auto"/>
          <w:sz w:val="22"/>
          <w:szCs w:val="22"/>
        </w:rPr>
        <w:t>Protected Property</w:t>
      </w:r>
      <w:r w:rsidRPr="0062269C">
        <w:rPr>
          <w:rFonts w:ascii="Times New Roman" w:eastAsia="Times New Roman" w:hAnsi="Times New Roman" w:cs="Times New Roman"/>
          <w:b/>
          <w:color w:val="auto"/>
          <w:sz w:val="22"/>
          <w:szCs w:val="22"/>
        </w:rPr>
        <w:t>.</w:t>
      </w:r>
      <w:r w:rsidRPr="0018384E">
        <w:rPr>
          <w:rFonts w:ascii="Times New Roman" w:eastAsia="Times New Roman" w:hAnsi="Times New Roman" w:cs="Times New Roman"/>
          <w:color w:val="000000"/>
          <w:sz w:val="22"/>
          <w:szCs w:val="22"/>
        </w:rPr>
        <w:t xml:space="preserve"> Transfer of ownership, possession, or use of a portion of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including subsurface portions of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independent of the remainder of the </w:t>
      </w:r>
      <w:r w:rsidR="00652550">
        <w:rPr>
          <w:rFonts w:ascii="Times New Roman" w:eastAsia="Times New Roman" w:hAnsi="Times New Roman" w:cs="Times New Roman"/>
          <w:color w:val="000000"/>
          <w:sz w:val="22"/>
          <w:szCs w:val="22"/>
        </w:rPr>
        <w:t>Protected Property</w:t>
      </w:r>
      <w:r w:rsidR="009E3E0F">
        <w:rPr>
          <w:rFonts w:ascii="Times New Roman" w:eastAsia="Times New Roman" w:hAnsi="Times New Roman" w:cs="Times New Roman"/>
          <w:color w:val="000000"/>
          <w:sz w:val="22"/>
          <w:szCs w:val="22"/>
        </w:rPr>
        <w:t xml:space="preserve">. </w:t>
      </w:r>
      <w:r w:rsidRPr="0018384E">
        <w:rPr>
          <w:rFonts w:ascii="Times New Roman" w:eastAsia="Times New Roman" w:hAnsi="Times New Roman" w:cs="Times New Roman"/>
          <w:color w:val="000000"/>
          <w:sz w:val="22"/>
          <w:szCs w:val="22"/>
        </w:rPr>
        <w:t xml:space="preserve">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shall only be granted, sold, exchanged, devised, gifted, transferred</w:t>
      </w:r>
      <w:r w:rsidR="00706EC7">
        <w:rPr>
          <w:rFonts w:ascii="Times New Roman" w:eastAsia="Times New Roman" w:hAnsi="Times New Roman" w:cs="Times New Roman"/>
          <w:color w:val="000000"/>
          <w:sz w:val="22"/>
          <w:szCs w:val="22"/>
        </w:rPr>
        <w:t>,</w:t>
      </w:r>
      <w:r w:rsidRPr="0018384E">
        <w:rPr>
          <w:rFonts w:ascii="Times New Roman" w:eastAsia="Times New Roman" w:hAnsi="Times New Roman" w:cs="Times New Roman"/>
          <w:color w:val="000000"/>
          <w:sz w:val="22"/>
          <w:szCs w:val="22"/>
        </w:rPr>
        <w:t xml:space="preserve"> or otherwise conveyed in unified title as one (1) parcel</w:t>
      </w:r>
      <w:r w:rsidR="0015007A">
        <w:rPr>
          <w:rFonts w:ascii="Times New Roman" w:eastAsia="Times New Roman" w:hAnsi="Times New Roman" w:cs="Times New Roman"/>
          <w:color w:val="000000"/>
          <w:sz w:val="22"/>
          <w:szCs w:val="22"/>
        </w:rPr>
        <w:t>.</w:t>
      </w:r>
      <w:r w:rsidR="009E3E0F">
        <w:rPr>
          <w:rFonts w:ascii="Times New Roman" w:eastAsia="Times New Roman" w:hAnsi="Times New Roman" w:cs="Times New Roman"/>
          <w:color w:val="000000"/>
          <w:sz w:val="22"/>
          <w:szCs w:val="22"/>
        </w:rPr>
        <w:t xml:space="preserve"> </w:t>
      </w:r>
      <w:r w:rsidRPr="0018384E">
        <w:rPr>
          <w:rFonts w:ascii="Times New Roman" w:eastAsia="Times New Roman" w:hAnsi="Times New Roman" w:cs="Times New Roman"/>
          <w:color w:val="000000"/>
          <w:sz w:val="22"/>
          <w:szCs w:val="22"/>
        </w:rPr>
        <w:t xml:space="preserve">The intent of this sub-section is to prohibit the conveyance of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except as a whole, regardless of whether or not it consists of separate parcels, was acquired as separate parcels, or is treated as separate parcels for property tax, zoning</w:t>
      </w:r>
      <w:r w:rsidR="00706EC7">
        <w:rPr>
          <w:rFonts w:ascii="Times New Roman" w:eastAsia="Times New Roman" w:hAnsi="Times New Roman" w:cs="Times New Roman"/>
          <w:color w:val="000000"/>
          <w:sz w:val="22"/>
          <w:szCs w:val="22"/>
        </w:rPr>
        <w:t>,</w:t>
      </w:r>
      <w:r w:rsidRPr="0018384E">
        <w:rPr>
          <w:rFonts w:ascii="Times New Roman" w:eastAsia="Times New Roman" w:hAnsi="Times New Roman" w:cs="Times New Roman"/>
          <w:color w:val="000000"/>
          <w:sz w:val="22"/>
          <w:szCs w:val="22"/>
        </w:rPr>
        <w:t xml:space="preserve"> or other purposes.</w:t>
      </w:r>
    </w:p>
    <w:p w14:paraId="7051C3A8" w14:textId="77777777" w:rsidR="00BF7A45" w:rsidRPr="0018384E" w:rsidRDefault="003A359D" w:rsidP="00CC0DB0">
      <w:pPr>
        <w:pStyle w:val="Heading3"/>
        <w:keepNext w:val="0"/>
        <w:numPr>
          <w:ilvl w:val="0"/>
          <w:numId w:val="7"/>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Subdivi</w:t>
      </w:r>
      <w:r w:rsidRPr="0062269C">
        <w:rPr>
          <w:rFonts w:ascii="Times New Roman" w:eastAsia="Times New Roman" w:hAnsi="Times New Roman" w:cs="Times New Roman"/>
          <w:b/>
          <w:color w:val="auto"/>
          <w:sz w:val="22"/>
          <w:szCs w:val="22"/>
        </w:rPr>
        <w:t>sion.</w:t>
      </w:r>
      <w:r w:rsidRPr="0018384E">
        <w:rPr>
          <w:rFonts w:ascii="Times New Roman" w:eastAsia="Times New Roman" w:hAnsi="Times New Roman" w:cs="Times New Roman"/>
          <w:color w:val="000000"/>
          <w:sz w:val="22"/>
          <w:szCs w:val="22"/>
        </w:rPr>
        <w:t xml:space="preserve"> Change in the boundary of a Lot or other Subdivision of the </w:t>
      </w:r>
      <w:r w:rsidR="00652550">
        <w:rPr>
          <w:rFonts w:ascii="Times New Roman" w:eastAsia="Times New Roman" w:hAnsi="Times New Roman" w:cs="Times New Roman"/>
          <w:color w:val="000000"/>
          <w:sz w:val="22"/>
          <w:szCs w:val="22"/>
        </w:rPr>
        <w:t>Protected Property</w:t>
      </w:r>
      <w:r w:rsidR="009E3E0F">
        <w:rPr>
          <w:rFonts w:ascii="Times New Roman" w:eastAsia="Times New Roman" w:hAnsi="Times New Roman" w:cs="Times New Roman"/>
          <w:color w:val="000000"/>
          <w:sz w:val="22"/>
          <w:szCs w:val="22"/>
        </w:rPr>
        <w:t xml:space="preserve">. </w:t>
      </w:r>
      <w:r w:rsidRPr="0018384E">
        <w:rPr>
          <w:rFonts w:ascii="Times New Roman" w:eastAsia="Times New Roman" w:hAnsi="Times New Roman" w:cs="Times New Roman"/>
          <w:color w:val="000000"/>
          <w:sz w:val="22"/>
          <w:szCs w:val="22"/>
        </w:rPr>
        <w:t xml:space="preserve">Ownership of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as “Tenants in Common” shall not be considered a Subdivision of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in any manner.</w:t>
      </w:r>
    </w:p>
    <w:p w14:paraId="0BCBE6CA" w14:textId="77777777" w:rsidR="00BF7A45" w:rsidRPr="0018384E" w:rsidRDefault="003A359D" w:rsidP="00CC0DB0">
      <w:pPr>
        <w:pStyle w:val="Heading3"/>
        <w:keepNext w:val="0"/>
        <w:numPr>
          <w:ilvl w:val="0"/>
          <w:numId w:val="7"/>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 xml:space="preserve">Transfer of </w:t>
      </w:r>
      <w:r w:rsidRPr="0062269C">
        <w:rPr>
          <w:rFonts w:ascii="Times New Roman" w:eastAsia="Times New Roman" w:hAnsi="Times New Roman" w:cs="Times New Roman"/>
          <w:b/>
          <w:color w:val="auto"/>
          <w:sz w:val="22"/>
          <w:szCs w:val="22"/>
        </w:rPr>
        <w:t>Density.</w:t>
      </w:r>
      <w:r w:rsidRPr="0018384E">
        <w:rPr>
          <w:rFonts w:ascii="Times New Roman" w:eastAsia="Times New Roman" w:hAnsi="Times New Roman" w:cs="Times New Roman"/>
          <w:color w:val="000000"/>
          <w:sz w:val="22"/>
          <w:szCs w:val="22"/>
        </w:rPr>
        <w:t xml:space="preserve"> Use of open space area protected under this Grant to increase (above limits otherwise permitted under Applicable Law) allowable density or intensity of Development within other portions of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or outside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w:t>
      </w:r>
    </w:p>
    <w:p w14:paraId="28619672" w14:textId="7A59A393" w:rsidR="00BF7A45" w:rsidRPr="0018384E" w:rsidRDefault="003A359D" w:rsidP="00CC0DB0">
      <w:pPr>
        <w:pStyle w:val="Heading3"/>
        <w:keepNext w:val="0"/>
        <w:numPr>
          <w:ilvl w:val="0"/>
          <w:numId w:val="7"/>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 xml:space="preserve">Transfer of </w:t>
      </w:r>
      <w:r w:rsidR="00E906E9">
        <w:rPr>
          <w:rFonts w:ascii="Times New Roman" w:eastAsia="Times New Roman" w:hAnsi="Times New Roman" w:cs="Times New Roman"/>
          <w:b/>
          <w:color w:val="000000"/>
          <w:sz w:val="22"/>
          <w:szCs w:val="22"/>
        </w:rPr>
        <w:t>Development</w:t>
      </w:r>
      <w:r w:rsidR="00E906E9" w:rsidRPr="0062269C">
        <w:rPr>
          <w:rFonts w:ascii="Times New Roman" w:eastAsia="Times New Roman" w:hAnsi="Times New Roman" w:cs="Times New Roman"/>
          <w:b/>
          <w:color w:val="auto"/>
          <w:sz w:val="22"/>
          <w:szCs w:val="22"/>
        </w:rPr>
        <w:t xml:space="preserve"> Rights</w:t>
      </w:r>
      <w:r w:rsidRPr="0062269C">
        <w:rPr>
          <w:rFonts w:ascii="Times New Roman" w:eastAsia="Times New Roman" w:hAnsi="Times New Roman" w:cs="Times New Roman"/>
          <w:b/>
          <w:color w:val="auto"/>
          <w:sz w:val="22"/>
          <w:szCs w:val="22"/>
        </w:rPr>
        <w:t>.</w:t>
      </w:r>
      <w:r w:rsidRPr="0018384E">
        <w:rPr>
          <w:rFonts w:ascii="Times New Roman" w:eastAsia="Times New Roman" w:hAnsi="Times New Roman" w:cs="Times New Roman"/>
          <w:color w:val="000000"/>
          <w:sz w:val="22"/>
          <w:szCs w:val="22"/>
        </w:rPr>
        <w:t xml:space="preserve"> Transfer of Development rights or other rights granted or allocated to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in support of Development outside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w:t>
      </w:r>
    </w:p>
    <w:p w14:paraId="42D55CB2" w14:textId="77777777" w:rsidR="00BF7A45" w:rsidRPr="0018384E" w:rsidRDefault="003A359D" w:rsidP="00CC0DB0">
      <w:pPr>
        <w:pStyle w:val="SectionSubheading"/>
        <w:jc w:val="left"/>
      </w:pPr>
      <w:bookmarkStart w:id="20" w:name="_Toc69497037"/>
      <w:r w:rsidRPr="0018384E">
        <w:t>Permitted Changes.</w:t>
      </w:r>
      <w:bookmarkEnd w:id="20"/>
    </w:p>
    <w:p w14:paraId="0E51E4DF" w14:textId="77777777" w:rsidR="00BF7A45" w:rsidRPr="0062269C" w:rsidRDefault="0031777F" w:rsidP="00CC0DB0">
      <w:pPr>
        <w:spacing w:line="240" w:lineRule="auto"/>
        <w:rPr>
          <w:rStyle w:val="SubtleEmphasis"/>
          <w:rFonts w:eastAsia="Arial"/>
        </w:rPr>
      </w:pPr>
      <w:r w:rsidRPr="0062269C">
        <w:rPr>
          <w:rStyle w:val="SubtleEmphasis"/>
          <w:rFonts w:eastAsia="Arial"/>
        </w:rPr>
        <w:t>[I</w:t>
      </w:r>
      <w:r w:rsidR="003A359D" w:rsidRPr="0062269C">
        <w:rPr>
          <w:rStyle w:val="SubtleEmphasis"/>
          <w:rFonts w:eastAsia="Arial"/>
        </w:rPr>
        <w:t>nclude</w:t>
      </w:r>
      <w:r w:rsidRPr="0062269C">
        <w:rPr>
          <w:rStyle w:val="SubtleEmphasis"/>
          <w:rFonts w:eastAsia="Arial"/>
        </w:rPr>
        <w:t>, as appropriate,</w:t>
      </w:r>
      <w:r w:rsidR="003A359D" w:rsidRPr="0062269C">
        <w:rPr>
          <w:rStyle w:val="SubtleEmphasis"/>
          <w:rFonts w:eastAsia="Arial"/>
        </w:rPr>
        <w:t xml:space="preserve"> permitted divisions etc. of the protected property. Add exhibits as necessary and/or for clarity.</w:t>
      </w:r>
      <w:r w:rsidRPr="0062269C">
        <w:rPr>
          <w:rStyle w:val="SubtleEmphasis"/>
          <w:rFonts w:eastAsia="Arial"/>
        </w:rPr>
        <w:t>]</w:t>
      </w:r>
    </w:p>
    <w:p w14:paraId="76C5E812" w14:textId="77777777" w:rsidR="00BF7A45" w:rsidRPr="0062269C" w:rsidRDefault="003A359D" w:rsidP="00CC0DB0">
      <w:pPr>
        <w:pStyle w:val="Heading2"/>
        <w:keepLines w:val="0"/>
        <w:spacing w:before="120" w:line="240" w:lineRule="auto"/>
        <w:rPr>
          <w:rFonts w:ascii="Times New Roman" w:eastAsia="Times New Roman" w:hAnsi="Times New Roman" w:cs="Times New Roman"/>
          <w:sz w:val="22"/>
          <w:szCs w:val="22"/>
        </w:rPr>
      </w:pPr>
      <w:r w:rsidRPr="0062269C">
        <w:rPr>
          <w:rFonts w:ascii="Times New Roman" w:eastAsia="Times New Roman" w:hAnsi="Times New Roman" w:cs="Times New Roman"/>
          <w:sz w:val="22"/>
          <w:szCs w:val="22"/>
        </w:rPr>
        <w:lastRenderedPageBreak/>
        <w:t>The following changes are permitted subject to the requirements of Section 2.3 herein:</w:t>
      </w:r>
    </w:p>
    <w:p w14:paraId="2164E90F" w14:textId="6044A3E6" w:rsidR="00BF7A45" w:rsidRPr="0018384E" w:rsidRDefault="003A359D" w:rsidP="00CC0DB0">
      <w:pPr>
        <w:pStyle w:val="Heading3"/>
        <w:keepNext w:val="0"/>
        <w:numPr>
          <w:ilvl w:val="0"/>
          <w:numId w:val="11"/>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 xml:space="preserve">Lots within </w:t>
      </w:r>
      <w:r w:rsidR="00652550">
        <w:rPr>
          <w:rFonts w:ascii="Times New Roman" w:eastAsia="Times New Roman" w:hAnsi="Times New Roman" w:cs="Times New Roman"/>
          <w:b/>
          <w:color w:val="000000"/>
          <w:sz w:val="22"/>
          <w:szCs w:val="22"/>
        </w:rPr>
        <w:t>Protected Propert</w:t>
      </w:r>
      <w:r w:rsidR="00652550" w:rsidRPr="0062269C">
        <w:rPr>
          <w:rFonts w:ascii="Times New Roman" w:eastAsia="Times New Roman" w:hAnsi="Times New Roman" w:cs="Times New Roman"/>
          <w:b/>
          <w:color w:val="auto"/>
          <w:sz w:val="22"/>
          <w:szCs w:val="22"/>
        </w:rPr>
        <w:t>y</w:t>
      </w:r>
      <w:r w:rsidRPr="0062269C">
        <w:rPr>
          <w:rFonts w:ascii="Times New Roman" w:eastAsia="Times New Roman" w:hAnsi="Times New Roman" w:cs="Times New Roman"/>
          <w:b/>
          <w:color w:val="auto"/>
          <w:sz w:val="22"/>
          <w:szCs w:val="22"/>
        </w:rPr>
        <w:t>.</w:t>
      </w:r>
      <w:r w:rsidRPr="0018384E">
        <w:rPr>
          <w:rFonts w:ascii="Times New Roman" w:eastAsia="Times New Roman" w:hAnsi="Times New Roman" w:cs="Times New Roman"/>
          <w:color w:val="000000"/>
          <w:sz w:val="22"/>
          <w:szCs w:val="22"/>
        </w:rPr>
        <w:t xml:space="preserve"> If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contains more than one Lot,</w:t>
      </w:r>
      <w:r w:rsidR="007B0D0E">
        <w:rPr>
          <w:rFonts w:ascii="Times New Roman" w:eastAsia="Times New Roman" w:hAnsi="Times New Roman" w:cs="Times New Roman"/>
          <w:color w:val="000000"/>
          <w:sz w:val="22"/>
          <w:szCs w:val="22"/>
        </w:rPr>
        <w:t xml:space="preserve"> Landowner may</w:t>
      </w:r>
      <w:r w:rsidRPr="0018384E">
        <w:rPr>
          <w:rFonts w:ascii="Times New Roman" w:eastAsia="Times New Roman" w:hAnsi="Times New Roman" w:cs="Times New Roman"/>
          <w:color w:val="000000"/>
          <w:sz w:val="22"/>
          <w:szCs w:val="22"/>
        </w:rPr>
        <w:t xml:space="preserve"> (1) merge two or more Lots into </w:t>
      </w:r>
      <w:r w:rsidR="007B0D0E">
        <w:rPr>
          <w:rFonts w:ascii="Times New Roman" w:eastAsia="Times New Roman" w:hAnsi="Times New Roman" w:cs="Times New Roman"/>
          <w:color w:val="000000"/>
          <w:sz w:val="22"/>
          <w:szCs w:val="22"/>
        </w:rPr>
        <w:t>a single Lot</w:t>
      </w:r>
      <w:r w:rsidR="006335D3">
        <w:rPr>
          <w:rFonts w:ascii="Times New Roman" w:eastAsia="Times New Roman" w:hAnsi="Times New Roman" w:cs="Times New Roman"/>
          <w:color w:val="000000"/>
          <w:sz w:val="22"/>
          <w:szCs w:val="22"/>
        </w:rPr>
        <w:t xml:space="preserve"> in such a way that does not alter the perimeter of the Protected Property</w:t>
      </w:r>
      <w:r w:rsidRPr="0018384E">
        <w:rPr>
          <w:rFonts w:ascii="Times New Roman" w:eastAsia="Times New Roman" w:hAnsi="Times New Roman" w:cs="Times New Roman"/>
          <w:color w:val="000000"/>
          <w:sz w:val="22"/>
          <w:szCs w:val="22"/>
        </w:rPr>
        <w:t>; or (2) subject to Review, reconfigure one or more of the boundaries of such Lots except a</w:t>
      </w:r>
      <w:r w:rsidR="007B0D0E">
        <w:rPr>
          <w:rFonts w:ascii="Times New Roman" w:eastAsia="Times New Roman" w:hAnsi="Times New Roman" w:cs="Times New Roman"/>
          <w:color w:val="000000"/>
          <w:sz w:val="22"/>
          <w:szCs w:val="22"/>
        </w:rPr>
        <w:t>ny</w:t>
      </w:r>
      <w:r w:rsidRPr="0018384E">
        <w:rPr>
          <w:rFonts w:ascii="Times New Roman" w:eastAsia="Times New Roman" w:hAnsi="Times New Roman" w:cs="Times New Roman"/>
          <w:color w:val="000000"/>
          <w:sz w:val="22"/>
          <w:szCs w:val="22"/>
        </w:rPr>
        <w:t xml:space="preserve"> boundary of</w:t>
      </w:r>
      <w:r w:rsidR="007B0D0E">
        <w:rPr>
          <w:rFonts w:ascii="Times New Roman" w:eastAsia="Times New Roman" w:hAnsi="Times New Roman" w:cs="Times New Roman"/>
          <w:color w:val="000000"/>
          <w:sz w:val="22"/>
          <w:szCs w:val="22"/>
        </w:rPr>
        <w:t xml:space="preserve"> such Lots that is also</w:t>
      </w:r>
      <w:r w:rsidRPr="0018384E">
        <w:rPr>
          <w:rFonts w:ascii="Times New Roman" w:eastAsia="Times New Roman" w:hAnsi="Times New Roman" w:cs="Times New Roman"/>
          <w:color w:val="000000"/>
          <w:sz w:val="22"/>
          <w:szCs w:val="22"/>
        </w:rPr>
        <w:t xml:space="preserve"> the</w:t>
      </w:r>
      <w:r w:rsidR="007B0D0E">
        <w:rPr>
          <w:rFonts w:ascii="Times New Roman" w:eastAsia="Times New Roman" w:hAnsi="Times New Roman" w:cs="Times New Roman"/>
          <w:color w:val="000000"/>
          <w:sz w:val="22"/>
          <w:szCs w:val="22"/>
        </w:rPr>
        <w:t xml:space="preserve"> perimeter boundary of </w:t>
      </w:r>
      <w:r w:rsidR="00E906E9">
        <w:rPr>
          <w:rFonts w:ascii="Times New Roman" w:eastAsia="Times New Roman" w:hAnsi="Times New Roman" w:cs="Times New Roman"/>
          <w:color w:val="000000"/>
          <w:sz w:val="22"/>
          <w:szCs w:val="22"/>
        </w:rPr>
        <w:t>the Protected</w:t>
      </w:r>
      <w:r w:rsidR="00652550">
        <w:rPr>
          <w:rFonts w:ascii="Times New Roman" w:eastAsia="Times New Roman" w:hAnsi="Times New Roman" w:cs="Times New Roman"/>
          <w:color w:val="000000"/>
          <w:sz w:val="22"/>
          <w:szCs w:val="22"/>
        </w:rPr>
        <w:t xml:space="preserve"> Property</w:t>
      </w:r>
      <w:r w:rsidRPr="0018384E">
        <w:rPr>
          <w:rFonts w:ascii="Times New Roman" w:eastAsia="Times New Roman" w:hAnsi="Times New Roman" w:cs="Times New Roman"/>
          <w:color w:val="000000"/>
          <w:sz w:val="22"/>
          <w:szCs w:val="22"/>
        </w:rPr>
        <w:t xml:space="preserve"> as described in Exhibit A.</w:t>
      </w:r>
    </w:p>
    <w:p w14:paraId="374DBB4B" w14:textId="77777777" w:rsidR="00BF7A45" w:rsidRPr="0018384E" w:rsidRDefault="003A359D" w:rsidP="00CC0DB0">
      <w:pPr>
        <w:pStyle w:val="Heading3"/>
        <w:keepNext w:val="0"/>
        <w:numPr>
          <w:ilvl w:val="0"/>
          <w:numId w:val="11"/>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Transfer to Qualified Organizati</w:t>
      </w:r>
      <w:r w:rsidRPr="0062269C">
        <w:rPr>
          <w:rFonts w:ascii="Times New Roman" w:eastAsia="Times New Roman" w:hAnsi="Times New Roman" w:cs="Times New Roman"/>
          <w:b/>
          <w:color w:val="auto"/>
          <w:sz w:val="22"/>
          <w:szCs w:val="22"/>
        </w:rPr>
        <w:t>on.</w:t>
      </w:r>
      <w:r w:rsidRPr="0018384E">
        <w:rPr>
          <w:rFonts w:ascii="Times New Roman" w:eastAsia="Times New Roman" w:hAnsi="Times New Roman" w:cs="Times New Roman"/>
          <w:color w:val="000000"/>
          <w:sz w:val="22"/>
          <w:szCs w:val="22"/>
        </w:rPr>
        <w:t xml:space="preserve"> Subject to Review, creation and transfer of a Lot to a Qualified Organization for nature preserve, public trail, or other conservation purposes approved by </w:t>
      </w:r>
      <w:r w:rsidR="00812F1E">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after Review.</w:t>
      </w:r>
    </w:p>
    <w:p w14:paraId="3C16F3BA" w14:textId="1EDD7982" w:rsidR="00BF7A45" w:rsidRPr="00A406BA" w:rsidRDefault="003A359D" w:rsidP="00CC0DB0">
      <w:pPr>
        <w:pStyle w:val="Heading3"/>
        <w:keepNext w:val="0"/>
        <w:numPr>
          <w:ilvl w:val="0"/>
          <w:numId w:val="11"/>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Transfer of Rights of Possession or Use.</w:t>
      </w:r>
      <w:r w:rsidRPr="0018384E">
        <w:rPr>
          <w:rFonts w:ascii="Times New Roman" w:eastAsia="Times New Roman" w:hAnsi="Times New Roman" w:cs="Times New Roman"/>
          <w:color w:val="000000"/>
          <w:sz w:val="22"/>
          <w:szCs w:val="22"/>
        </w:rPr>
        <w:t xml:space="preserve"> Subject to Review, transfer of possession or use (but not ownership) of one or more portions of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including subsurface portions of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for purposes permitted under, and subject to compliance with, the terms of this Grant</w:t>
      </w:r>
      <w:r w:rsidR="009E3E0F">
        <w:rPr>
          <w:rFonts w:ascii="Times New Roman" w:eastAsia="Times New Roman" w:hAnsi="Times New Roman" w:cs="Times New Roman"/>
          <w:color w:val="000000"/>
          <w:sz w:val="22"/>
          <w:szCs w:val="22"/>
        </w:rPr>
        <w:t xml:space="preserve">. </w:t>
      </w:r>
      <w:r w:rsidRPr="0018384E">
        <w:rPr>
          <w:rFonts w:ascii="Times New Roman" w:eastAsia="Times New Roman" w:hAnsi="Times New Roman" w:cs="Times New Roman"/>
          <w:color w:val="000000"/>
          <w:sz w:val="22"/>
          <w:szCs w:val="22"/>
        </w:rPr>
        <w:t xml:space="preserve">Examples of such rights of possession or use include farm leases and utility </w:t>
      </w:r>
      <w:r w:rsidRPr="00A406BA">
        <w:rPr>
          <w:rFonts w:ascii="Times New Roman" w:eastAsia="Times New Roman" w:hAnsi="Times New Roman" w:cs="Times New Roman"/>
          <w:color w:val="000000"/>
          <w:sz w:val="22"/>
          <w:szCs w:val="22"/>
        </w:rPr>
        <w:t>easements. Leases of space within Improvements are not subject to Review.</w:t>
      </w:r>
    </w:p>
    <w:p w14:paraId="57910B59" w14:textId="4628D067" w:rsidR="00BF7A45" w:rsidRPr="00A406BA" w:rsidRDefault="00652550" w:rsidP="00CC0DB0">
      <w:pPr>
        <w:pStyle w:val="Heading3"/>
        <w:keepNext w:val="0"/>
        <w:numPr>
          <w:ilvl w:val="0"/>
          <w:numId w:val="11"/>
        </w:numPr>
        <w:spacing w:before="0" w:after="120" w:line="240" w:lineRule="auto"/>
        <w:rPr>
          <w:rFonts w:ascii="Times New Roman" w:eastAsia="Times New Roman" w:hAnsi="Times New Roman" w:cs="Times New Roman"/>
          <w:sz w:val="22"/>
          <w:szCs w:val="22"/>
        </w:rPr>
      </w:pPr>
      <w:r w:rsidRPr="00A406BA">
        <w:rPr>
          <w:rFonts w:ascii="Times New Roman" w:eastAsia="Times New Roman" w:hAnsi="Times New Roman" w:cs="Times New Roman"/>
          <w:b/>
          <w:color w:val="000000"/>
          <w:sz w:val="22"/>
          <w:szCs w:val="22"/>
        </w:rPr>
        <w:t>Protected Property</w:t>
      </w:r>
      <w:r w:rsidR="003A359D" w:rsidRPr="00A406BA">
        <w:rPr>
          <w:rFonts w:ascii="Times New Roman" w:eastAsia="Times New Roman" w:hAnsi="Times New Roman" w:cs="Times New Roman"/>
          <w:b/>
          <w:color w:val="000000"/>
          <w:sz w:val="22"/>
          <w:szCs w:val="22"/>
        </w:rPr>
        <w:t xml:space="preserve"> Boundary </w:t>
      </w:r>
      <w:r w:rsidR="00E906E9" w:rsidRPr="00A406BA">
        <w:rPr>
          <w:rFonts w:ascii="Times New Roman" w:eastAsia="Times New Roman" w:hAnsi="Times New Roman" w:cs="Times New Roman"/>
          <w:b/>
          <w:color w:val="000000"/>
          <w:sz w:val="22"/>
          <w:szCs w:val="22"/>
        </w:rPr>
        <w:t>Adjustmen</w:t>
      </w:r>
      <w:r w:rsidR="00E906E9" w:rsidRPr="00A406BA">
        <w:rPr>
          <w:rFonts w:ascii="Times New Roman" w:eastAsia="Times New Roman" w:hAnsi="Times New Roman" w:cs="Times New Roman"/>
          <w:b/>
          <w:color w:val="auto"/>
          <w:sz w:val="22"/>
          <w:szCs w:val="22"/>
        </w:rPr>
        <w:t>ts.</w:t>
      </w:r>
      <w:r w:rsidR="00E906E9" w:rsidRPr="00A406BA">
        <w:rPr>
          <w:rFonts w:ascii="Times New Roman" w:eastAsia="Times New Roman" w:hAnsi="Times New Roman" w:cs="Times New Roman"/>
          <w:color w:val="000000"/>
          <w:sz w:val="22"/>
          <w:szCs w:val="22"/>
        </w:rPr>
        <w:t xml:space="preserve"> Portions</w:t>
      </w:r>
      <w:r w:rsidR="003A359D" w:rsidRPr="00A406BA">
        <w:rPr>
          <w:rFonts w:ascii="Times New Roman" w:eastAsia="Times New Roman" w:hAnsi="Times New Roman" w:cs="Times New Roman"/>
          <w:color w:val="000000"/>
          <w:sz w:val="22"/>
          <w:szCs w:val="22"/>
        </w:rPr>
        <w:t xml:space="preserve"> of the </w:t>
      </w:r>
      <w:r w:rsidRPr="00A406BA">
        <w:rPr>
          <w:rFonts w:ascii="Times New Roman" w:eastAsia="Times New Roman" w:hAnsi="Times New Roman" w:cs="Times New Roman"/>
          <w:color w:val="000000"/>
          <w:sz w:val="22"/>
          <w:szCs w:val="22"/>
        </w:rPr>
        <w:t>Protected Property</w:t>
      </w:r>
      <w:r w:rsidR="003A359D" w:rsidRPr="00A406BA">
        <w:rPr>
          <w:rFonts w:ascii="Times New Roman" w:eastAsia="Times New Roman" w:hAnsi="Times New Roman" w:cs="Times New Roman"/>
          <w:color w:val="000000"/>
          <w:sz w:val="22"/>
          <w:szCs w:val="22"/>
        </w:rPr>
        <w:t xml:space="preserve"> may be conveyed to abutters only to the extent </w:t>
      </w:r>
      <w:r w:rsidR="0090321B" w:rsidRPr="00A406BA">
        <w:rPr>
          <w:rFonts w:ascii="Times New Roman" w:eastAsia="Times New Roman" w:hAnsi="Times New Roman" w:cs="Times New Roman"/>
          <w:color w:val="000000"/>
          <w:sz w:val="22"/>
          <w:szCs w:val="22"/>
        </w:rPr>
        <w:t xml:space="preserve">required </w:t>
      </w:r>
      <w:r w:rsidR="006618BC" w:rsidRPr="00A406BA">
        <w:rPr>
          <w:rFonts w:ascii="Times New Roman" w:eastAsia="Times New Roman" w:hAnsi="Times New Roman" w:cs="Times New Roman"/>
          <w:color w:val="000000"/>
          <w:sz w:val="22"/>
          <w:szCs w:val="22"/>
        </w:rPr>
        <w:t xml:space="preserve">by </w:t>
      </w:r>
      <w:r w:rsidR="00BB6429" w:rsidRPr="00A406BA">
        <w:rPr>
          <w:rFonts w:ascii="Times New Roman" w:eastAsia="Times New Roman" w:hAnsi="Times New Roman" w:cs="Times New Roman"/>
          <w:color w:val="000000"/>
          <w:sz w:val="22"/>
          <w:szCs w:val="22"/>
        </w:rPr>
        <w:t xml:space="preserve">a judicial </w:t>
      </w:r>
      <w:r w:rsidR="00E906E9" w:rsidRPr="00A406BA">
        <w:rPr>
          <w:rFonts w:ascii="Times New Roman" w:eastAsia="Times New Roman" w:hAnsi="Times New Roman" w:cs="Times New Roman"/>
          <w:color w:val="000000"/>
          <w:sz w:val="22"/>
          <w:szCs w:val="22"/>
        </w:rPr>
        <w:t>decree to</w:t>
      </w:r>
      <w:r w:rsidR="003A359D" w:rsidRPr="00A406BA">
        <w:rPr>
          <w:rFonts w:ascii="Times New Roman" w:eastAsia="Times New Roman" w:hAnsi="Times New Roman" w:cs="Times New Roman"/>
          <w:color w:val="000000"/>
          <w:sz w:val="22"/>
          <w:szCs w:val="22"/>
        </w:rPr>
        <w:t xml:space="preserve"> resolve </w:t>
      </w:r>
      <w:r w:rsidR="003A359D" w:rsidRPr="00A406BA">
        <w:rPr>
          <w:rFonts w:ascii="Times New Roman" w:eastAsia="Times New Roman" w:hAnsi="Times New Roman" w:cs="Times New Roman"/>
          <w:i/>
          <w:color w:val="000000"/>
          <w:sz w:val="22"/>
          <w:szCs w:val="22"/>
        </w:rPr>
        <w:t>bona fide</w:t>
      </w:r>
      <w:r w:rsidR="003A359D" w:rsidRPr="00A406BA">
        <w:rPr>
          <w:rFonts w:ascii="Times New Roman" w:eastAsia="Times New Roman" w:hAnsi="Times New Roman" w:cs="Times New Roman"/>
          <w:color w:val="000000"/>
          <w:sz w:val="22"/>
          <w:szCs w:val="22"/>
        </w:rPr>
        <w:t xml:space="preserve"> boundary disputes, </w:t>
      </w:r>
      <w:r w:rsidR="006618BC" w:rsidRPr="00A406BA">
        <w:rPr>
          <w:rFonts w:ascii="Times New Roman" w:eastAsia="Times New Roman" w:hAnsi="Times New Roman" w:cs="Times New Roman"/>
          <w:color w:val="000000"/>
          <w:sz w:val="22"/>
          <w:szCs w:val="22"/>
        </w:rPr>
        <w:t xml:space="preserve">or to </w:t>
      </w:r>
      <w:r w:rsidR="003A359D" w:rsidRPr="00A406BA">
        <w:rPr>
          <w:rFonts w:ascii="Times New Roman" w:eastAsia="Times New Roman" w:hAnsi="Times New Roman" w:cs="Times New Roman"/>
          <w:color w:val="000000"/>
          <w:sz w:val="22"/>
          <w:szCs w:val="22"/>
        </w:rPr>
        <w:t xml:space="preserve">clarify or update </w:t>
      </w:r>
      <w:r w:rsidR="0090321B" w:rsidRPr="00A406BA">
        <w:rPr>
          <w:rFonts w:ascii="Times New Roman" w:eastAsia="Times New Roman" w:hAnsi="Times New Roman" w:cs="Times New Roman"/>
          <w:color w:val="000000"/>
          <w:sz w:val="22"/>
          <w:szCs w:val="22"/>
        </w:rPr>
        <w:t xml:space="preserve">inaccurate </w:t>
      </w:r>
      <w:r w:rsidR="003A359D" w:rsidRPr="00A406BA">
        <w:rPr>
          <w:rFonts w:ascii="Times New Roman" w:eastAsia="Times New Roman" w:hAnsi="Times New Roman" w:cs="Times New Roman"/>
          <w:color w:val="000000"/>
          <w:sz w:val="22"/>
          <w:szCs w:val="22"/>
        </w:rPr>
        <w:t>legal descriptions and/or to correct survey errors.</w:t>
      </w:r>
    </w:p>
    <w:p w14:paraId="726D3AEF" w14:textId="77777777" w:rsidR="00BF7A45" w:rsidRPr="0018384E" w:rsidRDefault="003A359D" w:rsidP="0062269C">
      <w:pPr>
        <w:pStyle w:val="SectionSubheading"/>
      </w:pPr>
      <w:bookmarkStart w:id="21" w:name="_Toc69497038"/>
      <w:r w:rsidRPr="00AB5162">
        <w:rPr>
          <w:bCs/>
        </w:rPr>
        <w:t>R</w:t>
      </w:r>
      <w:r w:rsidRPr="0018384E">
        <w:t>equirements.</w:t>
      </w:r>
      <w:bookmarkEnd w:id="21"/>
    </w:p>
    <w:p w14:paraId="637AC85A" w14:textId="43F66A44" w:rsidR="00862742" w:rsidRPr="0062269C" w:rsidRDefault="0031777F" w:rsidP="00CC0DB0">
      <w:pPr>
        <w:pStyle w:val="ListParagraph"/>
        <w:spacing w:line="240" w:lineRule="auto"/>
        <w:ind w:left="0"/>
        <w:rPr>
          <w:rStyle w:val="SubtleEmphasis"/>
          <w:rFonts w:eastAsia="Arial"/>
        </w:rPr>
      </w:pPr>
      <w:r w:rsidRPr="0062269C">
        <w:rPr>
          <w:rStyle w:val="SubtleEmphasis"/>
          <w:rFonts w:eastAsia="Arial"/>
        </w:rPr>
        <w:t>[I</w:t>
      </w:r>
      <w:r w:rsidR="00862742" w:rsidRPr="0062269C">
        <w:rPr>
          <w:rStyle w:val="SubtleEmphasis"/>
          <w:rFonts w:eastAsia="Arial"/>
        </w:rPr>
        <w:t>nclude</w:t>
      </w:r>
      <w:r w:rsidRPr="0062269C">
        <w:rPr>
          <w:rStyle w:val="SubtleEmphasis"/>
          <w:rFonts w:eastAsia="Arial"/>
        </w:rPr>
        <w:t>, as appropriate,</w:t>
      </w:r>
      <w:r w:rsidR="00862742" w:rsidRPr="0062269C">
        <w:rPr>
          <w:rStyle w:val="SubtleEmphasis"/>
          <w:rFonts w:eastAsia="Arial"/>
        </w:rPr>
        <w:t xml:space="preserve"> requirements for exceptions for permitted divisions etc. of the </w:t>
      </w:r>
      <w:r w:rsidR="00D466A5">
        <w:rPr>
          <w:rStyle w:val="SubtleEmphasis"/>
          <w:rFonts w:eastAsia="Arial"/>
        </w:rPr>
        <w:t>P</w:t>
      </w:r>
      <w:r w:rsidR="00D466A5" w:rsidRPr="0062269C">
        <w:rPr>
          <w:rStyle w:val="SubtleEmphasis"/>
          <w:rFonts w:eastAsia="Arial"/>
        </w:rPr>
        <w:t xml:space="preserve">rotected </w:t>
      </w:r>
      <w:r w:rsidR="00D466A5">
        <w:rPr>
          <w:rStyle w:val="SubtleEmphasis"/>
          <w:rFonts w:eastAsia="Arial"/>
        </w:rPr>
        <w:t>P</w:t>
      </w:r>
      <w:r w:rsidR="00D466A5" w:rsidRPr="0062269C">
        <w:rPr>
          <w:rStyle w:val="SubtleEmphasis"/>
          <w:rFonts w:eastAsia="Arial"/>
        </w:rPr>
        <w:t>roperty</w:t>
      </w:r>
      <w:r w:rsidR="009E3E0F">
        <w:rPr>
          <w:rStyle w:val="SubtleEmphasis"/>
          <w:rFonts w:eastAsia="Arial"/>
        </w:rPr>
        <w:t xml:space="preserve">. </w:t>
      </w:r>
      <w:r w:rsidR="00862742" w:rsidRPr="0062269C">
        <w:rPr>
          <w:rStyle w:val="SubtleEmphasis"/>
          <w:rFonts w:eastAsia="Arial"/>
        </w:rPr>
        <w:t>Add exhibits as necessary and/or for clarity.</w:t>
      </w:r>
      <w:r w:rsidRPr="0062269C">
        <w:rPr>
          <w:rStyle w:val="SubtleEmphasis"/>
          <w:rFonts w:eastAsia="Arial"/>
        </w:rPr>
        <w:t>]</w:t>
      </w:r>
    </w:p>
    <w:p w14:paraId="78650354" w14:textId="77777777" w:rsidR="00BF7A45" w:rsidRPr="0062269C" w:rsidRDefault="003A359D" w:rsidP="00CC0DB0">
      <w:pPr>
        <w:pStyle w:val="Heading2"/>
        <w:keepLines w:val="0"/>
        <w:spacing w:before="120" w:line="240" w:lineRule="auto"/>
        <w:rPr>
          <w:rFonts w:ascii="Times New Roman" w:eastAsia="Times New Roman" w:hAnsi="Times New Roman" w:cs="Times New Roman"/>
          <w:sz w:val="22"/>
          <w:szCs w:val="22"/>
        </w:rPr>
      </w:pPr>
      <w:r w:rsidRPr="0062269C">
        <w:rPr>
          <w:rFonts w:ascii="Times New Roman" w:eastAsia="Times New Roman" w:hAnsi="Times New Roman" w:cs="Times New Roman"/>
          <w:sz w:val="22"/>
          <w:szCs w:val="22"/>
        </w:rPr>
        <w:t xml:space="preserve">The following are required for changes permitted in </w:t>
      </w:r>
      <w:r w:rsidR="005505E5" w:rsidRPr="0062269C">
        <w:rPr>
          <w:rFonts w:ascii="Times New Roman" w:eastAsia="Times New Roman" w:hAnsi="Times New Roman" w:cs="Times New Roman"/>
          <w:sz w:val="22"/>
          <w:szCs w:val="22"/>
        </w:rPr>
        <w:t>Section</w:t>
      </w:r>
      <w:r w:rsidR="005505E5">
        <w:rPr>
          <w:rFonts w:ascii="Times New Roman" w:eastAsia="Times New Roman" w:hAnsi="Times New Roman" w:cs="Times New Roman"/>
          <w:sz w:val="22"/>
          <w:szCs w:val="22"/>
        </w:rPr>
        <w:t> </w:t>
      </w:r>
      <w:r w:rsidRPr="0062269C">
        <w:rPr>
          <w:rFonts w:ascii="Times New Roman" w:eastAsia="Times New Roman" w:hAnsi="Times New Roman" w:cs="Times New Roman"/>
          <w:sz w:val="22"/>
          <w:szCs w:val="22"/>
        </w:rPr>
        <w:t>2.2 herein</w:t>
      </w:r>
      <w:r w:rsidR="001E020E">
        <w:rPr>
          <w:rFonts w:ascii="Times New Roman" w:eastAsia="Times New Roman" w:hAnsi="Times New Roman" w:cs="Times New Roman"/>
          <w:sz w:val="22"/>
          <w:szCs w:val="22"/>
        </w:rPr>
        <w:t>:</w:t>
      </w:r>
    </w:p>
    <w:p w14:paraId="563D972A" w14:textId="5F579515" w:rsidR="00BF7A45" w:rsidRPr="0018384E" w:rsidRDefault="003A359D" w:rsidP="00CC0DB0">
      <w:pPr>
        <w:pStyle w:val="Heading3"/>
        <w:keepNext w:val="0"/>
        <w:numPr>
          <w:ilvl w:val="0"/>
          <w:numId w:val="2"/>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Establishment of Lots; Allocations</w:t>
      </w:r>
      <w:r w:rsidRPr="0062269C">
        <w:rPr>
          <w:rFonts w:ascii="Times New Roman" w:eastAsia="Times New Roman" w:hAnsi="Times New Roman" w:cs="Times New Roman"/>
          <w:b/>
          <w:color w:val="auto"/>
          <w:sz w:val="22"/>
          <w:szCs w:val="22"/>
        </w:rPr>
        <w:t>.</w:t>
      </w:r>
      <w:r w:rsidRPr="0018384E">
        <w:rPr>
          <w:rFonts w:ascii="Times New Roman" w:eastAsia="Times New Roman" w:hAnsi="Times New Roman" w:cs="Times New Roman"/>
          <w:color w:val="000000"/>
          <w:sz w:val="22"/>
          <w:szCs w:val="22"/>
        </w:rPr>
        <w:t xml:space="preserve"> Prior to transfer of a Lot following a Subdivision, Landowner must (</w:t>
      </w:r>
      <w:r w:rsidR="007020E8">
        <w:rPr>
          <w:rFonts w:ascii="Times New Roman" w:eastAsia="Times New Roman" w:hAnsi="Times New Roman" w:cs="Times New Roman"/>
          <w:color w:val="000000"/>
          <w:sz w:val="22"/>
          <w:szCs w:val="22"/>
        </w:rPr>
        <w:t>1</w:t>
      </w:r>
      <w:r w:rsidRPr="0018384E">
        <w:rPr>
          <w:rFonts w:ascii="Times New Roman" w:eastAsia="Times New Roman" w:hAnsi="Times New Roman" w:cs="Times New Roman"/>
          <w:color w:val="000000"/>
          <w:sz w:val="22"/>
          <w:szCs w:val="22"/>
        </w:rPr>
        <w:t xml:space="preserve">) furnish </w:t>
      </w:r>
      <w:r w:rsidR="00812F1E">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with the plan of Subdivision approved under Applicable Law</w:t>
      </w:r>
      <w:r w:rsidR="003C5948">
        <w:rPr>
          <w:rFonts w:ascii="Times New Roman" w:eastAsia="Times New Roman" w:hAnsi="Times New Roman" w:cs="Times New Roman"/>
          <w:color w:val="000000"/>
          <w:sz w:val="22"/>
          <w:szCs w:val="22"/>
        </w:rPr>
        <w:t>,</w:t>
      </w:r>
      <w:r w:rsidRPr="0018384E">
        <w:rPr>
          <w:rFonts w:ascii="Times New Roman" w:eastAsia="Times New Roman" w:hAnsi="Times New Roman" w:cs="Times New Roman"/>
          <w:color w:val="000000"/>
          <w:sz w:val="22"/>
          <w:szCs w:val="22"/>
        </w:rPr>
        <w:t xml:space="preserve"> and legal description of each Lot created or reconfigured by the Subdivision; (</w:t>
      </w:r>
      <w:r w:rsidR="007020E8">
        <w:rPr>
          <w:rFonts w:ascii="Times New Roman" w:eastAsia="Times New Roman" w:hAnsi="Times New Roman" w:cs="Times New Roman"/>
          <w:color w:val="000000"/>
          <w:sz w:val="22"/>
          <w:szCs w:val="22"/>
        </w:rPr>
        <w:t>2</w:t>
      </w:r>
      <w:r w:rsidRPr="0018384E">
        <w:rPr>
          <w:rFonts w:ascii="Times New Roman" w:eastAsia="Times New Roman" w:hAnsi="Times New Roman" w:cs="Times New Roman"/>
          <w:color w:val="000000"/>
          <w:sz w:val="22"/>
          <w:szCs w:val="22"/>
        </w:rPr>
        <w:t xml:space="preserve">) mark </w:t>
      </w:r>
      <w:r w:rsidR="005A4F13">
        <w:rPr>
          <w:rFonts w:ascii="Times New Roman" w:eastAsia="Times New Roman" w:hAnsi="Times New Roman" w:cs="Times New Roman"/>
          <w:color w:val="000000"/>
          <w:sz w:val="22"/>
          <w:szCs w:val="22"/>
        </w:rPr>
        <w:t xml:space="preserve">on </w:t>
      </w:r>
      <w:r w:rsidR="00862742">
        <w:rPr>
          <w:rFonts w:ascii="Times New Roman" w:eastAsia="Times New Roman" w:hAnsi="Times New Roman" w:cs="Times New Roman"/>
          <w:color w:val="000000"/>
          <w:sz w:val="22"/>
          <w:szCs w:val="22"/>
        </w:rPr>
        <w:t>the</w:t>
      </w:r>
      <w:r w:rsidR="005A4F13">
        <w:rPr>
          <w:rFonts w:ascii="Times New Roman" w:eastAsia="Times New Roman" w:hAnsi="Times New Roman" w:cs="Times New Roman"/>
          <w:color w:val="000000"/>
          <w:sz w:val="22"/>
          <w:szCs w:val="22"/>
        </w:rPr>
        <w:t xml:space="preserve"> plan</w:t>
      </w:r>
      <w:r w:rsidR="00862742">
        <w:rPr>
          <w:rFonts w:ascii="Times New Roman" w:eastAsia="Times New Roman" w:hAnsi="Times New Roman" w:cs="Times New Roman"/>
          <w:color w:val="000000"/>
          <w:sz w:val="22"/>
          <w:szCs w:val="22"/>
        </w:rPr>
        <w:t xml:space="preserve"> </w:t>
      </w:r>
      <w:r w:rsidRPr="0018384E">
        <w:rPr>
          <w:rFonts w:ascii="Times New Roman" w:eastAsia="Times New Roman" w:hAnsi="Times New Roman" w:cs="Times New Roman"/>
          <w:color w:val="000000"/>
          <w:sz w:val="22"/>
          <w:szCs w:val="22"/>
        </w:rPr>
        <w:t>the boundaries of each Lot with permanent markers; and (</w:t>
      </w:r>
      <w:r w:rsidR="007020E8">
        <w:rPr>
          <w:rFonts w:ascii="Times New Roman" w:eastAsia="Times New Roman" w:hAnsi="Times New Roman" w:cs="Times New Roman"/>
          <w:color w:val="000000"/>
          <w:sz w:val="22"/>
          <w:szCs w:val="22"/>
        </w:rPr>
        <w:t>3</w:t>
      </w:r>
      <w:r w:rsidRPr="0018384E">
        <w:rPr>
          <w:rFonts w:ascii="Times New Roman" w:eastAsia="Times New Roman" w:hAnsi="Times New Roman" w:cs="Times New Roman"/>
          <w:color w:val="000000"/>
          <w:sz w:val="22"/>
          <w:szCs w:val="22"/>
        </w:rPr>
        <w:t xml:space="preserve">) depict </w:t>
      </w:r>
      <w:r w:rsidR="005A4F13">
        <w:rPr>
          <w:rFonts w:ascii="Times New Roman" w:eastAsia="Times New Roman" w:hAnsi="Times New Roman" w:cs="Times New Roman"/>
          <w:color w:val="000000"/>
          <w:sz w:val="22"/>
          <w:szCs w:val="22"/>
        </w:rPr>
        <w:t>and/</w:t>
      </w:r>
      <w:r w:rsidRPr="0018384E">
        <w:rPr>
          <w:rFonts w:ascii="Times New Roman" w:eastAsia="Times New Roman" w:hAnsi="Times New Roman" w:cs="Times New Roman"/>
          <w:color w:val="000000"/>
          <w:sz w:val="22"/>
          <w:szCs w:val="22"/>
        </w:rPr>
        <w:t>or describe in a document recorded in the Public Records those limitations applicable to more than one Lot under this Grant</w:t>
      </w:r>
      <w:r w:rsidR="00EB3647">
        <w:rPr>
          <w:rFonts w:ascii="Times New Roman" w:eastAsia="Times New Roman" w:hAnsi="Times New Roman" w:cs="Times New Roman"/>
          <w:color w:val="000000"/>
          <w:sz w:val="22"/>
          <w:szCs w:val="22"/>
        </w:rPr>
        <w:t xml:space="preserve">, and any reserved rights Landowner does not intend to transfer </w:t>
      </w:r>
      <w:r w:rsidR="00F46672">
        <w:rPr>
          <w:rFonts w:ascii="Times New Roman" w:eastAsia="Times New Roman" w:hAnsi="Times New Roman" w:cs="Times New Roman"/>
          <w:color w:val="000000"/>
          <w:sz w:val="22"/>
          <w:szCs w:val="22"/>
        </w:rPr>
        <w:t>to prospective transferee</w:t>
      </w:r>
      <w:r w:rsidRPr="0018384E">
        <w:rPr>
          <w:rFonts w:ascii="Times New Roman" w:eastAsia="Times New Roman" w:hAnsi="Times New Roman" w:cs="Times New Roman"/>
          <w:color w:val="000000"/>
          <w:sz w:val="22"/>
          <w:szCs w:val="22"/>
        </w:rPr>
        <w:t xml:space="preserve">. </w:t>
      </w:r>
      <w:r w:rsidR="00702345">
        <w:rPr>
          <w:rFonts w:ascii="Times New Roman" w:eastAsia="Times New Roman" w:hAnsi="Times New Roman" w:cs="Times New Roman"/>
          <w:color w:val="000000"/>
          <w:sz w:val="22"/>
          <w:szCs w:val="22"/>
        </w:rPr>
        <w:t xml:space="preserve">Any change pursuant to this provision shall be </w:t>
      </w:r>
      <w:r w:rsidR="001E020E">
        <w:rPr>
          <w:rFonts w:ascii="Times New Roman" w:eastAsia="Times New Roman" w:hAnsi="Times New Roman" w:cs="Times New Roman"/>
          <w:color w:val="000000"/>
          <w:sz w:val="22"/>
          <w:szCs w:val="22"/>
        </w:rPr>
        <w:t>become part of the</w:t>
      </w:r>
      <w:r w:rsidR="00702345">
        <w:rPr>
          <w:rFonts w:ascii="Times New Roman" w:eastAsia="Times New Roman" w:hAnsi="Times New Roman" w:cs="Times New Roman"/>
          <w:color w:val="000000"/>
          <w:sz w:val="22"/>
          <w:szCs w:val="22"/>
        </w:rPr>
        <w:t xml:space="preserve"> Baseline Documentation</w:t>
      </w:r>
      <w:r w:rsidRPr="0018384E">
        <w:rPr>
          <w:rFonts w:ascii="Times New Roman" w:eastAsia="Times New Roman" w:hAnsi="Times New Roman" w:cs="Times New Roman"/>
          <w:color w:val="000000"/>
          <w:sz w:val="22"/>
          <w:szCs w:val="22"/>
        </w:rPr>
        <w:t>.</w:t>
      </w:r>
    </w:p>
    <w:p w14:paraId="13DD0498" w14:textId="0AB158B9" w:rsidR="00BF7A45" w:rsidRPr="0018384E" w:rsidRDefault="00E906E9" w:rsidP="00CC0DB0">
      <w:pPr>
        <w:pStyle w:val="Heading3"/>
        <w:keepNext w:val="0"/>
        <w:numPr>
          <w:ilvl w:val="0"/>
          <w:numId w:val="2"/>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Amendment</w:t>
      </w:r>
      <w:r w:rsidRPr="0062269C">
        <w:rPr>
          <w:rFonts w:ascii="Times New Roman" w:eastAsia="Times New Roman" w:hAnsi="Times New Roman" w:cs="Times New Roman"/>
          <w:b/>
          <w:color w:val="auto"/>
          <w:sz w:val="22"/>
          <w:szCs w:val="22"/>
        </w:rPr>
        <w:t>.</w:t>
      </w:r>
      <w:r>
        <w:rPr>
          <w:rFonts w:ascii="Times New Roman" w:eastAsia="Times New Roman" w:hAnsi="Times New Roman" w:cs="Times New Roman"/>
          <w:color w:val="000000"/>
          <w:sz w:val="22"/>
          <w:szCs w:val="22"/>
        </w:rPr>
        <w:t xml:space="preserve"> Easement</w:t>
      </w:r>
      <w:r w:rsidR="00812F1E">
        <w:rPr>
          <w:rFonts w:ascii="Times New Roman" w:eastAsia="Times New Roman" w:hAnsi="Times New Roman" w:cs="Times New Roman"/>
          <w:color w:val="000000"/>
          <w:sz w:val="22"/>
          <w:szCs w:val="22"/>
        </w:rPr>
        <w:t xml:space="preserve"> Holder</w:t>
      </w:r>
      <w:r w:rsidR="003A359D" w:rsidRPr="0018384E">
        <w:rPr>
          <w:rFonts w:ascii="Times New Roman" w:eastAsia="Times New Roman" w:hAnsi="Times New Roman" w:cs="Times New Roman"/>
          <w:color w:val="000000"/>
          <w:sz w:val="22"/>
          <w:szCs w:val="22"/>
        </w:rPr>
        <w:t xml:space="preserve"> may require Landowner to execute an Amendment of this Grant</w:t>
      </w:r>
      <w:r w:rsidR="00276BD0">
        <w:rPr>
          <w:rFonts w:ascii="Times New Roman" w:eastAsia="Times New Roman" w:hAnsi="Times New Roman" w:cs="Times New Roman"/>
          <w:color w:val="000000"/>
          <w:sz w:val="22"/>
          <w:szCs w:val="22"/>
        </w:rPr>
        <w:t>, pursuant to Section 6.3,</w:t>
      </w:r>
      <w:r w:rsidR="003A359D" w:rsidRPr="0018384E">
        <w:rPr>
          <w:rFonts w:ascii="Times New Roman" w:eastAsia="Times New Roman" w:hAnsi="Times New Roman" w:cs="Times New Roman"/>
          <w:color w:val="000000"/>
          <w:sz w:val="22"/>
          <w:szCs w:val="22"/>
        </w:rPr>
        <w:t xml:space="preserve"> to reflect a change to the description of the </w:t>
      </w:r>
      <w:r w:rsidR="00652550">
        <w:rPr>
          <w:rFonts w:ascii="Times New Roman" w:eastAsia="Times New Roman" w:hAnsi="Times New Roman" w:cs="Times New Roman"/>
          <w:color w:val="000000"/>
          <w:sz w:val="22"/>
          <w:szCs w:val="22"/>
        </w:rPr>
        <w:t>Protected Property</w:t>
      </w:r>
      <w:r w:rsidR="003A359D" w:rsidRPr="0018384E">
        <w:rPr>
          <w:rFonts w:ascii="Times New Roman" w:eastAsia="Times New Roman" w:hAnsi="Times New Roman" w:cs="Times New Roman"/>
          <w:color w:val="000000"/>
          <w:sz w:val="22"/>
          <w:szCs w:val="22"/>
        </w:rPr>
        <w:t xml:space="preserve"> set forth in Exhibit </w:t>
      </w:r>
      <w:r w:rsidR="00276BD0" w:rsidRPr="00A406BA">
        <w:rPr>
          <w:rStyle w:val="SubtleEmphasis"/>
          <w:rFonts w:eastAsia="Arial"/>
        </w:rPr>
        <w:t>[XX]</w:t>
      </w:r>
      <w:r w:rsidR="00C91A1A" w:rsidRPr="00C91A1A">
        <w:rPr>
          <w:rStyle w:val="SubtleEmphasis"/>
          <w:rFonts w:eastAsia="Arial"/>
          <w:b w:val="0"/>
          <w:i w:val="0"/>
        </w:rPr>
        <w:t xml:space="preserve"> </w:t>
      </w:r>
      <w:r w:rsidR="003A359D" w:rsidRPr="0018384E">
        <w:rPr>
          <w:rFonts w:ascii="Times New Roman" w:eastAsia="Times New Roman" w:hAnsi="Times New Roman" w:cs="Times New Roman"/>
          <w:color w:val="000000"/>
          <w:sz w:val="22"/>
          <w:szCs w:val="22"/>
        </w:rPr>
        <w:t>or other changes and allocations resulting from Subdivision that are not established</w:t>
      </w:r>
      <w:r w:rsidR="00276BD0">
        <w:rPr>
          <w:rFonts w:ascii="Times New Roman" w:eastAsia="Times New Roman" w:hAnsi="Times New Roman" w:cs="Times New Roman"/>
          <w:color w:val="000000"/>
          <w:sz w:val="22"/>
          <w:szCs w:val="22"/>
        </w:rPr>
        <w:t xml:space="preserve">, as determined by the sole discretion </w:t>
      </w:r>
      <w:r>
        <w:rPr>
          <w:rFonts w:ascii="Times New Roman" w:eastAsia="Times New Roman" w:hAnsi="Times New Roman" w:cs="Times New Roman"/>
          <w:color w:val="000000"/>
          <w:sz w:val="22"/>
          <w:szCs w:val="22"/>
        </w:rPr>
        <w:t>of Easement</w:t>
      </w:r>
      <w:r w:rsidR="00812F1E">
        <w:rPr>
          <w:rFonts w:ascii="Times New Roman" w:eastAsia="Times New Roman" w:hAnsi="Times New Roman" w:cs="Times New Roman"/>
          <w:color w:val="000000"/>
          <w:sz w:val="22"/>
          <w:szCs w:val="22"/>
        </w:rPr>
        <w:t xml:space="preserve"> Holder</w:t>
      </w:r>
      <w:r w:rsidR="00276BD0">
        <w:rPr>
          <w:rFonts w:ascii="Times New Roman" w:eastAsia="Times New Roman" w:hAnsi="Times New Roman" w:cs="Times New Roman"/>
          <w:color w:val="000000"/>
          <w:sz w:val="22"/>
          <w:szCs w:val="22"/>
        </w:rPr>
        <w:t>,</w:t>
      </w:r>
      <w:r w:rsidR="003A359D" w:rsidRPr="0018384E">
        <w:rPr>
          <w:rFonts w:ascii="Times New Roman" w:eastAsia="Times New Roman" w:hAnsi="Times New Roman" w:cs="Times New Roman"/>
          <w:color w:val="000000"/>
          <w:sz w:val="22"/>
          <w:szCs w:val="22"/>
        </w:rPr>
        <w:t xml:space="preserve"> by recordation in the Public Records of the plan of Subdivision approved under Applicable Law.</w:t>
      </w:r>
    </w:p>
    <w:p w14:paraId="210608FF" w14:textId="77777777" w:rsidR="00BF7A45" w:rsidRPr="0018384E" w:rsidRDefault="003A359D" w:rsidP="00CC0DB0">
      <w:pPr>
        <w:pStyle w:val="Heading3"/>
        <w:keepNext w:val="0"/>
        <w:numPr>
          <w:ilvl w:val="0"/>
          <w:numId w:val="2"/>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Notice, Subsequent Landowners.</w:t>
      </w:r>
    </w:p>
    <w:p w14:paraId="7F93E6F0" w14:textId="77777777" w:rsidR="00BF7A45" w:rsidRPr="0018384E" w:rsidRDefault="003A359D" w:rsidP="00CC0DB0">
      <w:pPr>
        <w:pStyle w:val="Heading4"/>
        <w:keepNext w:val="0"/>
        <w:numPr>
          <w:ilvl w:val="3"/>
          <w:numId w:val="41"/>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 xml:space="preserve">Not less than thirty (30) days prior to transfer of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or a Lot, Landowner must notify </w:t>
      </w:r>
      <w:r w:rsidR="00812F1E">
        <w:rPr>
          <w:rFonts w:ascii="Times New Roman" w:eastAsia="Times New Roman" w:hAnsi="Times New Roman" w:cs="Times New Roman"/>
          <w:color w:val="000000"/>
          <w:sz w:val="22"/>
          <w:szCs w:val="22"/>
        </w:rPr>
        <w:t>Easement Holder</w:t>
      </w:r>
      <w:r w:rsidR="00156B14">
        <w:rPr>
          <w:rFonts w:ascii="Times New Roman" w:eastAsia="Times New Roman" w:hAnsi="Times New Roman" w:cs="Times New Roman"/>
          <w:color w:val="000000"/>
          <w:sz w:val="22"/>
          <w:szCs w:val="22"/>
        </w:rPr>
        <w:t>, pursuant to Section 9.1 of this Grant,</w:t>
      </w:r>
      <w:r w:rsidRPr="0018384E">
        <w:rPr>
          <w:rFonts w:ascii="Times New Roman" w:eastAsia="Times New Roman" w:hAnsi="Times New Roman" w:cs="Times New Roman"/>
          <w:color w:val="000000"/>
          <w:sz w:val="22"/>
          <w:szCs w:val="22"/>
        </w:rPr>
        <w:t xml:space="preserve"> of the name(s) and address for notices of the Person</w:t>
      </w:r>
      <w:r w:rsidR="00706EC7">
        <w:rPr>
          <w:rFonts w:ascii="Times New Roman" w:eastAsia="Times New Roman" w:hAnsi="Times New Roman" w:cs="Times New Roman"/>
          <w:color w:val="000000"/>
          <w:sz w:val="22"/>
          <w:szCs w:val="22"/>
        </w:rPr>
        <w:t>(</w:t>
      </w:r>
      <w:r w:rsidRPr="0018384E">
        <w:rPr>
          <w:rFonts w:ascii="Times New Roman" w:eastAsia="Times New Roman" w:hAnsi="Times New Roman" w:cs="Times New Roman"/>
          <w:color w:val="000000"/>
          <w:sz w:val="22"/>
          <w:szCs w:val="22"/>
        </w:rPr>
        <w:t>s</w:t>
      </w:r>
      <w:r w:rsidR="00706EC7">
        <w:rPr>
          <w:rFonts w:ascii="Times New Roman" w:eastAsia="Times New Roman" w:hAnsi="Times New Roman" w:cs="Times New Roman"/>
          <w:color w:val="000000"/>
          <w:sz w:val="22"/>
          <w:szCs w:val="22"/>
        </w:rPr>
        <w:t>)</w:t>
      </w:r>
      <w:r w:rsidRPr="0018384E">
        <w:rPr>
          <w:rFonts w:ascii="Times New Roman" w:eastAsia="Times New Roman" w:hAnsi="Times New Roman" w:cs="Times New Roman"/>
          <w:color w:val="000000"/>
          <w:sz w:val="22"/>
          <w:szCs w:val="22"/>
        </w:rPr>
        <w:t xml:space="preserve"> who </w:t>
      </w:r>
      <w:r w:rsidR="005A395C">
        <w:rPr>
          <w:rFonts w:ascii="Times New Roman" w:eastAsia="Times New Roman" w:hAnsi="Times New Roman" w:cs="Times New Roman"/>
          <w:color w:val="000000"/>
          <w:sz w:val="22"/>
          <w:szCs w:val="22"/>
        </w:rPr>
        <w:t>is proposed to</w:t>
      </w:r>
      <w:r w:rsidRPr="0018384E">
        <w:rPr>
          <w:rFonts w:ascii="Times New Roman" w:eastAsia="Times New Roman" w:hAnsi="Times New Roman" w:cs="Times New Roman"/>
          <w:color w:val="000000"/>
          <w:sz w:val="22"/>
          <w:szCs w:val="22"/>
        </w:rPr>
        <w:t xml:space="preserve"> become Landowner following the transfer.</w:t>
      </w:r>
    </w:p>
    <w:p w14:paraId="680F9041" w14:textId="53E266A7" w:rsidR="00BF7A45" w:rsidRPr="0018384E" w:rsidRDefault="003A359D" w:rsidP="00CC0DB0">
      <w:pPr>
        <w:pStyle w:val="Heading4"/>
        <w:keepNext w:val="0"/>
        <w:numPr>
          <w:ilvl w:val="3"/>
          <w:numId w:val="41"/>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 xml:space="preserve">Landowner authorizes </w:t>
      </w:r>
      <w:r w:rsidR="00812F1E">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to (</w:t>
      </w:r>
      <w:r w:rsidR="007020E8">
        <w:rPr>
          <w:rFonts w:ascii="Times New Roman" w:eastAsia="Times New Roman" w:hAnsi="Times New Roman" w:cs="Times New Roman"/>
          <w:color w:val="000000"/>
          <w:sz w:val="22"/>
          <w:szCs w:val="22"/>
        </w:rPr>
        <w:t>1</w:t>
      </w:r>
      <w:r w:rsidRPr="0018384E">
        <w:rPr>
          <w:rFonts w:ascii="Times New Roman" w:eastAsia="Times New Roman" w:hAnsi="Times New Roman" w:cs="Times New Roman"/>
          <w:color w:val="000000"/>
          <w:sz w:val="22"/>
          <w:szCs w:val="22"/>
        </w:rPr>
        <w:t>) contact the Person</w:t>
      </w:r>
      <w:r w:rsidR="00D466A5">
        <w:rPr>
          <w:rFonts w:ascii="Times New Roman" w:eastAsia="Times New Roman" w:hAnsi="Times New Roman" w:cs="Times New Roman"/>
          <w:color w:val="000000"/>
          <w:sz w:val="22"/>
          <w:szCs w:val="22"/>
        </w:rPr>
        <w:t>(</w:t>
      </w:r>
      <w:r w:rsidRPr="0018384E">
        <w:rPr>
          <w:rFonts w:ascii="Times New Roman" w:eastAsia="Times New Roman" w:hAnsi="Times New Roman" w:cs="Times New Roman"/>
          <w:color w:val="000000"/>
          <w:sz w:val="22"/>
          <w:szCs w:val="22"/>
        </w:rPr>
        <w:t>s</w:t>
      </w:r>
      <w:r w:rsidR="00D466A5">
        <w:rPr>
          <w:rFonts w:ascii="Times New Roman" w:eastAsia="Times New Roman" w:hAnsi="Times New Roman" w:cs="Times New Roman"/>
          <w:color w:val="000000"/>
          <w:sz w:val="22"/>
          <w:szCs w:val="22"/>
        </w:rPr>
        <w:t>)</w:t>
      </w:r>
      <w:r w:rsidRPr="0018384E">
        <w:rPr>
          <w:rFonts w:ascii="Times New Roman" w:eastAsia="Times New Roman" w:hAnsi="Times New Roman" w:cs="Times New Roman"/>
          <w:color w:val="000000"/>
          <w:sz w:val="22"/>
          <w:szCs w:val="22"/>
        </w:rPr>
        <w:t xml:space="preserve"> to whom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or Lot will be transferred, and other Person</w:t>
      </w:r>
      <w:r w:rsidR="00D466A5">
        <w:rPr>
          <w:rFonts w:ascii="Times New Roman" w:eastAsia="Times New Roman" w:hAnsi="Times New Roman" w:cs="Times New Roman"/>
          <w:color w:val="000000"/>
          <w:sz w:val="22"/>
          <w:szCs w:val="22"/>
        </w:rPr>
        <w:t>(</w:t>
      </w:r>
      <w:r w:rsidRPr="0018384E">
        <w:rPr>
          <w:rFonts w:ascii="Times New Roman" w:eastAsia="Times New Roman" w:hAnsi="Times New Roman" w:cs="Times New Roman"/>
          <w:color w:val="000000"/>
          <w:sz w:val="22"/>
          <w:szCs w:val="22"/>
        </w:rPr>
        <w:t>s</w:t>
      </w:r>
      <w:r w:rsidR="00D466A5">
        <w:rPr>
          <w:rFonts w:ascii="Times New Roman" w:eastAsia="Times New Roman" w:hAnsi="Times New Roman" w:cs="Times New Roman"/>
          <w:color w:val="000000"/>
          <w:sz w:val="22"/>
          <w:szCs w:val="22"/>
        </w:rPr>
        <w:t>)</w:t>
      </w:r>
      <w:r w:rsidRPr="0018384E">
        <w:rPr>
          <w:rFonts w:ascii="Times New Roman" w:eastAsia="Times New Roman" w:hAnsi="Times New Roman" w:cs="Times New Roman"/>
          <w:color w:val="000000"/>
          <w:sz w:val="22"/>
          <w:szCs w:val="22"/>
        </w:rPr>
        <w:t xml:space="preserve"> representing Landowner or the prospective transferees, to discuss with them</w:t>
      </w:r>
      <w:r w:rsidR="00276BD0">
        <w:rPr>
          <w:rFonts w:ascii="Times New Roman" w:eastAsia="Times New Roman" w:hAnsi="Times New Roman" w:cs="Times New Roman"/>
          <w:color w:val="000000"/>
          <w:sz w:val="22"/>
          <w:szCs w:val="22"/>
        </w:rPr>
        <w:t>, without making interpretations or assertions,</w:t>
      </w:r>
      <w:r w:rsidRPr="0018384E">
        <w:rPr>
          <w:rFonts w:ascii="Times New Roman" w:eastAsia="Times New Roman" w:hAnsi="Times New Roman" w:cs="Times New Roman"/>
          <w:color w:val="000000"/>
          <w:sz w:val="22"/>
          <w:szCs w:val="22"/>
        </w:rPr>
        <w:t xml:space="preserve"> this Grant and, if applicable, other pertinent documents; and (</w:t>
      </w:r>
      <w:r w:rsidR="007020E8">
        <w:rPr>
          <w:rFonts w:ascii="Times New Roman" w:eastAsia="Times New Roman" w:hAnsi="Times New Roman" w:cs="Times New Roman"/>
          <w:color w:val="000000"/>
          <w:sz w:val="22"/>
          <w:szCs w:val="22"/>
        </w:rPr>
        <w:t>2</w:t>
      </w:r>
      <w:r w:rsidRPr="0018384E">
        <w:rPr>
          <w:rFonts w:ascii="Times New Roman" w:eastAsia="Times New Roman" w:hAnsi="Times New Roman" w:cs="Times New Roman"/>
          <w:color w:val="000000"/>
          <w:sz w:val="22"/>
          <w:szCs w:val="22"/>
        </w:rPr>
        <w:t xml:space="preserve">) enter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to assess compliance with this Grant.</w:t>
      </w:r>
    </w:p>
    <w:p w14:paraId="381DEC40" w14:textId="77777777" w:rsidR="00BF7A45" w:rsidRPr="0018384E" w:rsidRDefault="003A359D" w:rsidP="00CC0DB0">
      <w:pPr>
        <w:pStyle w:val="Heading3"/>
        <w:keepNext w:val="0"/>
        <w:numPr>
          <w:ilvl w:val="0"/>
          <w:numId w:val="2"/>
        </w:numPr>
        <w:spacing w:before="0" w:after="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lastRenderedPageBreak/>
        <w:t xml:space="preserve">Instrument </w:t>
      </w:r>
      <w:r w:rsidR="00AB5162" w:rsidRPr="0018384E">
        <w:rPr>
          <w:rFonts w:ascii="Times New Roman" w:eastAsia="Times New Roman" w:hAnsi="Times New Roman" w:cs="Times New Roman"/>
          <w:b/>
          <w:color w:val="000000"/>
          <w:sz w:val="22"/>
          <w:szCs w:val="22"/>
        </w:rPr>
        <w:t>to</w:t>
      </w:r>
      <w:r w:rsidRPr="0018384E">
        <w:rPr>
          <w:rFonts w:ascii="Times New Roman" w:eastAsia="Times New Roman" w:hAnsi="Times New Roman" w:cs="Times New Roman"/>
          <w:b/>
          <w:color w:val="000000"/>
          <w:sz w:val="22"/>
          <w:szCs w:val="22"/>
        </w:rPr>
        <w:t xml:space="preserve"> Reference Grant</w:t>
      </w:r>
      <w:r w:rsidR="009E3E0F">
        <w:rPr>
          <w:rFonts w:ascii="Times New Roman" w:eastAsia="Times New Roman" w:hAnsi="Times New Roman" w:cs="Times New Roman"/>
          <w:b/>
          <w:color w:val="000000"/>
          <w:sz w:val="22"/>
          <w:szCs w:val="22"/>
        </w:rPr>
        <w:t xml:space="preserve">. </w:t>
      </w:r>
      <w:r w:rsidRPr="0018384E">
        <w:rPr>
          <w:rFonts w:ascii="Times New Roman" w:eastAsia="Times New Roman" w:hAnsi="Times New Roman" w:cs="Times New Roman"/>
          <w:color w:val="000000"/>
          <w:sz w:val="22"/>
          <w:szCs w:val="22"/>
        </w:rPr>
        <w:t xml:space="preserve">Landowner shall incorporate the terms of this Grant by reference in any subsequent deed or other legal instrument, including leases, by which the Landowner transfers any interest in all or part of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substantially as follows:</w:t>
      </w:r>
    </w:p>
    <w:p w14:paraId="6EFD1688" w14:textId="77777777" w:rsidR="00BF7A45" w:rsidRPr="0018384E" w:rsidRDefault="003A359D" w:rsidP="00CC0DB0">
      <w:pPr>
        <w:spacing w:line="240" w:lineRule="auto"/>
        <w:ind w:left="1152" w:right="1152"/>
        <w:rPr>
          <w:rFonts w:ascii="Times New Roman" w:eastAsia="Times New Roman" w:hAnsi="Times New Roman" w:cs="Times New Roman"/>
        </w:rPr>
      </w:pPr>
      <w:r w:rsidRPr="0018384E">
        <w:rPr>
          <w:rFonts w:ascii="Times New Roman" w:eastAsia="Times New Roman" w:hAnsi="Times New Roman" w:cs="Times New Roman"/>
        </w:rPr>
        <w:t xml:space="preserve">“This (conveyance, lease, mortgage, easement, etc.) is subject to a Conservation Easement which runs with the land and which was granted to </w:t>
      </w:r>
      <w:r w:rsidR="000D70F3" w:rsidRPr="0062269C">
        <w:rPr>
          <w:rStyle w:val="SubtleEmphasis"/>
          <w:rFonts w:eastAsia="Arial"/>
        </w:rPr>
        <w:t>[Easement Holder registered name]</w:t>
      </w:r>
      <w:r w:rsidRPr="0018384E">
        <w:rPr>
          <w:rFonts w:ascii="Times New Roman" w:eastAsia="Times New Roman" w:hAnsi="Times New Roman" w:cs="Times New Roman"/>
        </w:rPr>
        <w:t xml:space="preserve"> by instrument dated __________________ and recorded in the office of the Register of Deeds for _______________ County, Wisconsin, as Document No. </w:t>
      </w:r>
      <w:r w:rsidR="005A395C" w:rsidRPr="005A395C">
        <w:rPr>
          <w:rFonts w:ascii="Times New Roman" w:eastAsia="Times New Roman" w:hAnsi="Times New Roman" w:cs="Times New Roman"/>
        </w:rPr>
        <w:t>_______________.</w:t>
      </w:r>
    </w:p>
    <w:p w14:paraId="7E5663F3" w14:textId="77777777" w:rsidR="00BF7A45" w:rsidRDefault="003A359D" w:rsidP="00687FE1">
      <w:pPr>
        <w:pStyle w:val="Heading3"/>
        <w:keepNext w:val="0"/>
        <w:numPr>
          <w:ilvl w:val="0"/>
          <w:numId w:val="2"/>
        </w:numPr>
        <w:spacing w:before="120" w:after="120" w:line="240" w:lineRule="auto"/>
        <w:rPr>
          <w:rFonts w:ascii="Times New Roman" w:eastAsia="Times New Roman" w:hAnsi="Times New Roman" w:cs="Times New Roman"/>
          <w:color w:val="000000"/>
          <w:sz w:val="22"/>
          <w:szCs w:val="22"/>
        </w:rPr>
      </w:pPr>
      <w:r w:rsidRPr="0018384E">
        <w:rPr>
          <w:rFonts w:ascii="Times New Roman" w:eastAsia="Times New Roman" w:hAnsi="Times New Roman" w:cs="Times New Roman"/>
          <w:b/>
          <w:color w:val="000000"/>
          <w:sz w:val="22"/>
          <w:szCs w:val="22"/>
        </w:rPr>
        <w:t>Ending Cont</w:t>
      </w:r>
      <w:r w:rsidRPr="0062269C">
        <w:rPr>
          <w:rFonts w:ascii="Times New Roman" w:eastAsia="Times New Roman" w:hAnsi="Times New Roman" w:cs="Times New Roman"/>
          <w:b/>
          <w:color w:val="auto"/>
          <w:sz w:val="22"/>
          <w:szCs w:val="22"/>
        </w:rPr>
        <w:t>inuing Liability.</w:t>
      </w:r>
      <w:r w:rsidRPr="0018384E">
        <w:rPr>
          <w:rFonts w:ascii="Times New Roman" w:eastAsia="Times New Roman" w:hAnsi="Times New Roman" w:cs="Times New Roman"/>
          <w:color w:val="000000"/>
          <w:sz w:val="22"/>
          <w:szCs w:val="22"/>
        </w:rPr>
        <w:t xml:space="preserve"> If </w:t>
      </w:r>
      <w:r w:rsidR="00812F1E">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is not notified per the requirements of this </w:t>
      </w:r>
      <w:r w:rsidR="005505E5" w:rsidRPr="0018384E">
        <w:rPr>
          <w:rFonts w:ascii="Times New Roman" w:eastAsia="Times New Roman" w:hAnsi="Times New Roman" w:cs="Times New Roman"/>
          <w:color w:val="000000"/>
          <w:sz w:val="22"/>
          <w:szCs w:val="22"/>
        </w:rPr>
        <w:t>Section</w:t>
      </w:r>
      <w:r w:rsidR="005505E5">
        <w:rPr>
          <w:rFonts w:ascii="Times New Roman" w:eastAsia="Times New Roman" w:hAnsi="Times New Roman" w:cs="Times New Roman"/>
          <w:color w:val="000000"/>
          <w:sz w:val="22"/>
          <w:szCs w:val="22"/>
        </w:rPr>
        <w:t> </w:t>
      </w:r>
      <w:r w:rsidRPr="0018384E">
        <w:rPr>
          <w:rFonts w:ascii="Times New Roman" w:eastAsia="Times New Roman" w:hAnsi="Times New Roman" w:cs="Times New Roman"/>
          <w:color w:val="000000"/>
          <w:sz w:val="22"/>
          <w:szCs w:val="22"/>
        </w:rPr>
        <w:t xml:space="preserve">2.3, it is not the obligation of </w:t>
      </w:r>
      <w:r w:rsidR="00812F1E">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to determine whether a violation first occurred before or after the date of the transfer. The pre-transfer Landowner continues to be liable on a joint and several </w:t>
      </w:r>
      <w:proofErr w:type="gramStart"/>
      <w:r w:rsidRPr="0018384E">
        <w:rPr>
          <w:rFonts w:ascii="Times New Roman" w:eastAsia="Times New Roman" w:hAnsi="Times New Roman" w:cs="Times New Roman"/>
          <w:color w:val="000000"/>
          <w:sz w:val="22"/>
          <w:szCs w:val="22"/>
        </w:rPr>
        <w:t>basis</w:t>
      </w:r>
      <w:proofErr w:type="gramEnd"/>
      <w:r w:rsidRPr="0018384E">
        <w:rPr>
          <w:rFonts w:ascii="Times New Roman" w:eastAsia="Times New Roman" w:hAnsi="Times New Roman" w:cs="Times New Roman"/>
          <w:color w:val="000000"/>
          <w:sz w:val="22"/>
          <w:szCs w:val="22"/>
        </w:rPr>
        <w:t xml:space="preserve"> with the post-transfer Landowner for the correction of violations under this Grant until such time as </w:t>
      </w:r>
      <w:r w:rsidR="00812F1E">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is given the opportunity to inspect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and all violations noted in </w:t>
      </w:r>
      <w:r w:rsidR="00812F1E">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’s resulting inspection report are cured.</w:t>
      </w:r>
    </w:p>
    <w:p w14:paraId="53456DEB" w14:textId="77777777" w:rsidR="00BE0BE0" w:rsidRDefault="00BE0BE0" w:rsidP="00CC0DB0">
      <w:pPr>
        <w:pStyle w:val="Heading3"/>
        <w:keepNext w:val="0"/>
        <w:numPr>
          <w:ilvl w:val="0"/>
          <w:numId w:val="2"/>
        </w:numPr>
        <w:spacing w:before="0" w:after="120" w:line="240" w:lineRule="auto"/>
        <w:rPr>
          <w:rFonts w:ascii="Times New Roman" w:eastAsia="Times New Roman" w:hAnsi="Times New Roman" w:cs="Times New Roman"/>
          <w:bCs/>
          <w:color w:val="000000"/>
          <w:sz w:val="22"/>
          <w:szCs w:val="22"/>
        </w:rPr>
      </w:pPr>
      <w:r w:rsidRPr="00D84194">
        <w:rPr>
          <w:rFonts w:ascii="Times New Roman" w:eastAsia="Times New Roman" w:hAnsi="Times New Roman" w:cs="Times New Roman"/>
          <w:b/>
          <w:color w:val="000000"/>
          <w:sz w:val="22"/>
          <w:szCs w:val="22"/>
        </w:rPr>
        <w:t>Updat</w:t>
      </w:r>
      <w:r w:rsidR="00D84194">
        <w:rPr>
          <w:rFonts w:ascii="Times New Roman" w:eastAsia="Times New Roman" w:hAnsi="Times New Roman" w:cs="Times New Roman"/>
          <w:b/>
          <w:color w:val="000000"/>
          <w:sz w:val="22"/>
          <w:szCs w:val="22"/>
        </w:rPr>
        <w:t>ed</w:t>
      </w:r>
      <w:r w:rsidRPr="00D84194">
        <w:rPr>
          <w:rFonts w:ascii="Times New Roman" w:eastAsia="Times New Roman" w:hAnsi="Times New Roman" w:cs="Times New Roman"/>
          <w:b/>
          <w:color w:val="000000"/>
          <w:sz w:val="22"/>
          <w:szCs w:val="22"/>
        </w:rPr>
        <w:t xml:space="preserve"> Baseline Documentation. </w:t>
      </w:r>
      <w:r w:rsidRPr="00D84194">
        <w:rPr>
          <w:rFonts w:ascii="Times New Roman" w:eastAsia="Times New Roman" w:hAnsi="Times New Roman" w:cs="Times New Roman"/>
          <w:bCs/>
          <w:color w:val="000000"/>
          <w:sz w:val="22"/>
          <w:szCs w:val="22"/>
        </w:rPr>
        <w:t>Any change pursuant to Sections</w:t>
      </w:r>
      <w:r w:rsidR="003F22DB">
        <w:rPr>
          <w:rFonts w:ascii="Times New Roman" w:eastAsia="Times New Roman" w:hAnsi="Times New Roman" w:cs="Times New Roman"/>
          <w:bCs/>
          <w:color w:val="000000"/>
          <w:sz w:val="22"/>
          <w:szCs w:val="22"/>
        </w:rPr>
        <w:t> </w:t>
      </w:r>
      <w:r w:rsidRPr="00D84194">
        <w:rPr>
          <w:rFonts w:ascii="Times New Roman" w:eastAsia="Times New Roman" w:hAnsi="Times New Roman" w:cs="Times New Roman"/>
          <w:bCs/>
          <w:color w:val="000000"/>
          <w:sz w:val="22"/>
          <w:szCs w:val="22"/>
        </w:rPr>
        <w:t>2.</w:t>
      </w:r>
      <w:r w:rsidR="003F22DB" w:rsidRPr="00D84194">
        <w:rPr>
          <w:rFonts w:ascii="Times New Roman" w:eastAsia="Times New Roman" w:hAnsi="Times New Roman" w:cs="Times New Roman"/>
          <w:bCs/>
          <w:color w:val="000000"/>
          <w:sz w:val="22"/>
          <w:szCs w:val="22"/>
        </w:rPr>
        <w:t>2</w:t>
      </w:r>
      <w:r w:rsidR="003F22DB">
        <w:rPr>
          <w:rFonts w:ascii="Times New Roman" w:eastAsia="Times New Roman" w:hAnsi="Times New Roman" w:cs="Times New Roman"/>
          <w:bCs/>
          <w:color w:val="000000"/>
          <w:sz w:val="22"/>
          <w:szCs w:val="22"/>
        </w:rPr>
        <w:t> </w:t>
      </w:r>
      <w:r w:rsidR="003F22DB" w:rsidRPr="00D84194">
        <w:rPr>
          <w:rFonts w:ascii="Times New Roman" w:eastAsia="Times New Roman" w:hAnsi="Times New Roman" w:cs="Times New Roman"/>
          <w:bCs/>
          <w:color w:val="000000"/>
          <w:sz w:val="22"/>
          <w:szCs w:val="22"/>
        </w:rPr>
        <w:t>and</w:t>
      </w:r>
      <w:r w:rsidR="003F22DB">
        <w:rPr>
          <w:rFonts w:ascii="Times New Roman" w:eastAsia="Times New Roman" w:hAnsi="Times New Roman" w:cs="Times New Roman"/>
          <w:bCs/>
          <w:color w:val="000000"/>
          <w:sz w:val="22"/>
          <w:szCs w:val="22"/>
        </w:rPr>
        <w:t> </w:t>
      </w:r>
      <w:r w:rsidRPr="00D84194">
        <w:rPr>
          <w:rFonts w:ascii="Times New Roman" w:eastAsia="Times New Roman" w:hAnsi="Times New Roman" w:cs="Times New Roman"/>
          <w:bCs/>
          <w:color w:val="000000"/>
          <w:sz w:val="22"/>
          <w:szCs w:val="22"/>
        </w:rPr>
        <w:t>2.3 herein shall be documented in an update to the Baseline Documentation signed by Landowner and Easement Holder.</w:t>
      </w:r>
    </w:p>
    <w:p w14:paraId="2996A7F7" w14:textId="77777777" w:rsidR="001E020E" w:rsidRPr="001E020E" w:rsidRDefault="001E020E" w:rsidP="00CC0DB0">
      <w:pPr>
        <w:pStyle w:val="ListParagraph"/>
        <w:numPr>
          <w:ilvl w:val="0"/>
          <w:numId w:val="2"/>
        </w:numPr>
        <w:spacing w:after="120"/>
        <w:rPr>
          <w:rFonts w:ascii="Times New Roman" w:eastAsia="Times New Roman" w:hAnsi="Times New Roman" w:cs="Times New Roman"/>
          <w:b/>
          <w:color w:val="000000"/>
        </w:rPr>
      </w:pPr>
      <w:r w:rsidRPr="00A406BA">
        <w:rPr>
          <w:rFonts w:ascii="Times New Roman" w:eastAsia="Times New Roman" w:hAnsi="Times New Roman" w:cs="Times New Roman"/>
          <w:b/>
          <w:color w:val="000000"/>
        </w:rPr>
        <w:t>Validity of Grant Preserved.</w:t>
      </w:r>
      <w:r w:rsidRPr="00A406BA">
        <w:rPr>
          <w:rFonts w:ascii="Times New Roman" w:eastAsia="Times New Roman" w:hAnsi="Times New Roman" w:cs="Times New Roman"/>
          <w:bCs/>
          <w:color w:val="000000"/>
        </w:rPr>
        <w:t xml:space="preserve"> The failure </w:t>
      </w:r>
      <w:r>
        <w:rPr>
          <w:rFonts w:ascii="Times New Roman" w:eastAsia="Times New Roman" w:hAnsi="Times New Roman" w:cs="Times New Roman"/>
          <w:bCs/>
          <w:color w:val="000000"/>
        </w:rPr>
        <w:t>of Landowner to perform any act required by this Section 2.3 shall not impair the validity of this Grant or limit its enforceability in any way.</w:t>
      </w:r>
    </w:p>
    <w:tbl>
      <w:tblPr>
        <w:tblStyle w:val="1"/>
        <w:tblpPr w:leftFromText="180" w:rightFromText="180" w:vertAnchor="text" w:horzAnchor="margin" w:tblpY="96"/>
        <w:tblW w:w="9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12"/>
      </w:tblGrid>
      <w:tr w:rsidR="001E020E" w14:paraId="58D3A68D" w14:textId="77777777" w:rsidTr="001E020E">
        <w:tc>
          <w:tcPr>
            <w:tcW w:w="9512" w:type="dxa"/>
          </w:tcPr>
          <w:p w14:paraId="13B66F2C" w14:textId="3DFF336D" w:rsidR="001E020E" w:rsidRPr="0062269C" w:rsidRDefault="001E020E" w:rsidP="00687FE1">
            <w:pPr>
              <w:spacing w:before="60" w:after="120" w:line="240" w:lineRule="auto"/>
              <w:rPr>
                <w:rStyle w:val="SubtleEmphasis"/>
                <w:rFonts w:eastAsia="Arial"/>
              </w:rPr>
            </w:pPr>
            <w:bookmarkStart w:id="22" w:name="_Toc69497039"/>
            <w:r w:rsidRPr="0062269C">
              <w:rPr>
                <w:rStyle w:val="SubtleEmphasis"/>
                <w:rFonts w:eastAsia="Arial"/>
              </w:rPr>
              <w:t xml:space="preserve">Review and revise the provisions in </w:t>
            </w:r>
            <w:r>
              <w:rPr>
                <w:rStyle w:val="SubtleEmphasis"/>
                <w:rFonts w:eastAsia="Arial"/>
              </w:rPr>
              <w:t>Sections</w:t>
            </w:r>
            <w:r w:rsidRPr="0062269C">
              <w:rPr>
                <w:rStyle w:val="SubtleEmphasis"/>
                <w:rFonts w:eastAsia="Arial"/>
              </w:rPr>
              <w:t xml:space="preserve"> 3 through 5 as appropriate to the</w:t>
            </w:r>
            <w:r>
              <w:rPr>
                <w:rStyle w:val="SubtleEmphasis"/>
                <w:rFonts w:eastAsia="Arial"/>
              </w:rPr>
              <w:t xml:space="preserve"> protected</w:t>
            </w:r>
            <w:r w:rsidRPr="0062269C">
              <w:rPr>
                <w:rStyle w:val="SubtleEmphasis"/>
                <w:rFonts w:eastAsia="Arial"/>
              </w:rPr>
              <w:t xml:space="preserve"> property, Conservation Values and Purposes, and </w:t>
            </w:r>
            <w:r w:rsidR="002E2E0D">
              <w:rPr>
                <w:rStyle w:val="SubtleEmphasis"/>
                <w:rFonts w:eastAsia="Arial"/>
              </w:rPr>
              <w:t>L</w:t>
            </w:r>
            <w:r w:rsidRPr="0062269C">
              <w:rPr>
                <w:rStyle w:val="SubtleEmphasis"/>
                <w:rFonts w:eastAsia="Arial"/>
              </w:rPr>
              <w:t xml:space="preserve">andowner. Carefully consider the organizational resources required for Review, in light of the potential impact on the </w:t>
            </w:r>
            <w:r w:rsidR="00706EC7">
              <w:rPr>
                <w:rStyle w:val="SubtleEmphasis"/>
                <w:rFonts w:eastAsia="Arial"/>
              </w:rPr>
              <w:t>C</w:t>
            </w:r>
            <w:r w:rsidR="00706EC7" w:rsidRPr="0062269C">
              <w:rPr>
                <w:rStyle w:val="SubtleEmphasis"/>
                <w:rFonts w:eastAsia="Arial"/>
              </w:rPr>
              <w:t xml:space="preserve">onservation </w:t>
            </w:r>
            <w:r w:rsidR="00706EC7">
              <w:rPr>
                <w:rStyle w:val="SubtleEmphasis"/>
                <w:rFonts w:eastAsia="Arial"/>
              </w:rPr>
              <w:t>V</w:t>
            </w:r>
            <w:r w:rsidR="00706EC7" w:rsidRPr="0062269C">
              <w:rPr>
                <w:rStyle w:val="SubtleEmphasis"/>
                <w:rFonts w:eastAsia="Arial"/>
              </w:rPr>
              <w:t xml:space="preserve">alues </w:t>
            </w:r>
            <w:r w:rsidRPr="0062269C">
              <w:rPr>
                <w:rStyle w:val="SubtleEmphasis"/>
                <w:rFonts w:eastAsia="Arial"/>
              </w:rPr>
              <w:t>being protected. Guidance: Highest Protection Area might include relatively intact native ecosystems and habitat, and Easement Holder Review would likely be required for most if not all Improvements, Activities</w:t>
            </w:r>
            <w:r w:rsidR="00706EC7">
              <w:rPr>
                <w:rStyle w:val="SubtleEmphasis"/>
                <w:rFonts w:eastAsia="Arial"/>
              </w:rPr>
              <w:t>,</w:t>
            </w:r>
            <w:r w:rsidRPr="0062269C">
              <w:rPr>
                <w:rStyle w:val="SubtleEmphasis"/>
                <w:rFonts w:eastAsia="Arial"/>
              </w:rPr>
              <w:t xml:space="preserve"> and Uses. Standard Protection Area might include Agricultural or Forestry land and may include impervious access roads to facilitate permitted uses and, in some cases, renewable energy sources</w:t>
            </w:r>
            <w:r>
              <w:rPr>
                <w:rStyle w:val="SubtleEmphasis"/>
                <w:rFonts w:eastAsia="Arial"/>
              </w:rPr>
              <w:t xml:space="preserve">. </w:t>
            </w:r>
            <w:r w:rsidRPr="0062269C">
              <w:rPr>
                <w:rStyle w:val="SubtleEmphasis"/>
                <w:rFonts w:eastAsia="Arial"/>
              </w:rPr>
              <w:t>Minimum Protection Area should be as limited in area as is feasible and may permit limited residential development</w:t>
            </w:r>
            <w:r>
              <w:rPr>
                <w:rStyle w:val="SubtleEmphasis"/>
                <w:rFonts w:eastAsia="Arial"/>
              </w:rPr>
              <w:t xml:space="preserve">. </w:t>
            </w:r>
            <w:r w:rsidRPr="0062269C">
              <w:rPr>
                <w:rStyle w:val="SubtleEmphasis"/>
                <w:rFonts w:eastAsia="Arial"/>
              </w:rPr>
              <w:t>Easement Holder should consider cost of monitoring permitted uses and improvements and understand that additional permitted uses and improvements may have significant adverse impacts on Conservation Values, ease of monitoring</w:t>
            </w:r>
            <w:r w:rsidR="00513276">
              <w:rPr>
                <w:rStyle w:val="SubtleEmphasis"/>
                <w:rFonts w:eastAsia="Arial"/>
              </w:rPr>
              <w:t>,</w:t>
            </w:r>
            <w:r w:rsidRPr="0062269C">
              <w:rPr>
                <w:rStyle w:val="SubtleEmphasis"/>
                <w:rFonts w:eastAsia="Arial"/>
              </w:rPr>
              <w:t xml:space="preserve"> and costs of enforcement.</w:t>
            </w:r>
          </w:p>
        </w:tc>
      </w:tr>
    </w:tbl>
    <w:p w14:paraId="4AA95892" w14:textId="77777777" w:rsidR="00BF7A45" w:rsidRDefault="003A359D" w:rsidP="001E020E">
      <w:pPr>
        <w:pStyle w:val="SectionHeading"/>
      </w:pPr>
      <w:r>
        <w:t>HIGHEST PROTECTION AREA</w:t>
      </w:r>
      <w:bookmarkEnd w:id="22"/>
    </w:p>
    <w:p w14:paraId="5DB7C1B6" w14:textId="77777777" w:rsidR="00BF7A45" w:rsidRPr="0018384E" w:rsidRDefault="003A359D" w:rsidP="0062269C">
      <w:pPr>
        <w:pStyle w:val="SectionSubheading"/>
      </w:pPr>
      <w:bookmarkStart w:id="23" w:name="_Toc69497040"/>
      <w:r w:rsidRPr="0018384E">
        <w:t>Improvements.</w:t>
      </w:r>
      <w:bookmarkEnd w:id="23"/>
    </w:p>
    <w:p w14:paraId="6D8F59CD" w14:textId="77777777" w:rsidR="00BF7A45" w:rsidRPr="0062269C" w:rsidRDefault="003A359D" w:rsidP="00CC0DB0">
      <w:pPr>
        <w:pStyle w:val="Heading2"/>
        <w:keepLines w:val="0"/>
        <w:spacing w:before="120" w:line="240" w:lineRule="auto"/>
        <w:rPr>
          <w:rFonts w:ascii="Times New Roman" w:eastAsia="Times New Roman" w:hAnsi="Times New Roman" w:cs="Times New Roman"/>
          <w:sz w:val="22"/>
          <w:szCs w:val="22"/>
        </w:rPr>
      </w:pPr>
      <w:r w:rsidRPr="0062269C">
        <w:rPr>
          <w:rFonts w:ascii="Times New Roman" w:eastAsia="Times New Roman" w:hAnsi="Times New Roman" w:cs="Times New Roman"/>
          <w:sz w:val="22"/>
          <w:szCs w:val="22"/>
        </w:rPr>
        <w:t xml:space="preserve">Improvements within the Highest Protection Area are prohibited except as permitted below in </w:t>
      </w:r>
      <w:r w:rsidR="006A4A98" w:rsidRPr="0062269C">
        <w:rPr>
          <w:rFonts w:ascii="Times New Roman" w:eastAsia="Times New Roman" w:hAnsi="Times New Roman" w:cs="Times New Roman"/>
          <w:sz w:val="22"/>
          <w:szCs w:val="22"/>
        </w:rPr>
        <w:t>Section </w:t>
      </w:r>
      <w:r w:rsidRPr="0062269C">
        <w:rPr>
          <w:rFonts w:ascii="Times New Roman" w:eastAsia="Times New Roman" w:hAnsi="Times New Roman" w:cs="Times New Roman"/>
          <w:sz w:val="22"/>
          <w:szCs w:val="22"/>
        </w:rPr>
        <w:t>3</w:t>
      </w:r>
      <w:r w:rsidR="00D566B6" w:rsidRPr="0062269C">
        <w:rPr>
          <w:rFonts w:ascii="Times New Roman" w:eastAsia="Times New Roman" w:hAnsi="Times New Roman" w:cs="Times New Roman"/>
          <w:sz w:val="22"/>
          <w:szCs w:val="22"/>
        </w:rPr>
        <w:t>.1</w:t>
      </w:r>
      <w:r w:rsidRPr="0062269C">
        <w:rPr>
          <w:rFonts w:ascii="Times New Roman" w:eastAsia="Times New Roman" w:hAnsi="Times New Roman" w:cs="Times New Roman"/>
          <w:sz w:val="22"/>
          <w:szCs w:val="22"/>
        </w:rPr>
        <w:t>.</w:t>
      </w:r>
    </w:p>
    <w:p w14:paraId="2F7502E3" w14:textId="77777777" w:rsidR="00BF7A45" w:rsidRPr="0018384E" w:rsidRDefault="003A359D" w:rsidP="00CC0DB0">
      <w:pPr>
        <w:pStyle w:val="Heading3"/>
        <w:keepNext w:val="0"/>
        <w:numPr>
          <w:ilvl w:val="0"/>
          <w:numId w:val="14"/>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Existing Improvement</w:t>
      </w:r>
      <w:r w:rsidRPr="0062269C">
        <w:rPr>
          <w:rFonts w:ascii="Times New Roman" w:eastAsia="Times New Roman" w:hAnsi="Times New Roman" w:cs="Times New Roman"/>
          <w:b/>
          <w:color w:val="auto"/>
          <w:sz w:val="22"/>
          <w:szCs w:val="22"/>
        </w:rPr>
        <w:t>s.</w:t>
      </w:r>
      <w:r w:rsidRPr="0018384E">
        <w:rPr>
          <w:rFonts w:ascii="Times New Roman" w:eastAsia="Times New Roman" w:hAnsi="Times New Roman" w:cs="Times New Roman"/>
          <w:color w:val="000000"/>
          <w:sz w:val="22"/>
          <w:szCs w:val="22"/>
        </w:rPr>
        <w:t xml:space="preserve"> Existing Improvements may be maintained, repaired, and replaced in their existing locations. Existing Improvements may be expanded or relocated if the expanded or relocated Improvement complies with requirements applicable to Additional Improvements of the same type.</w:t>
      </w:r>
    </w:p>
    <w:p w14:paraId="36FC8A38" w14:textId="77777777" w:rsidR="00BF7A45" w:rsidRPr="0018384E" w:rsidRDefault="003A359D" w:rsidP="00CC0DB0">
      <w:pPr>
        <w:pStyle w:val="Heading3"/>
        <w:keepNext w:val="0"/>
        <w:numPr>
          <w:ilvl w:val="0"/>
          <w:numId w:val="14"/>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Existing Servitude</w:t>
      </w:r>
      <w:r w:rsidRPr="0062269C">
        <w:rPr>
          <w:rFonts w:ascii="Times New Roman" w:eastAsia="Times New Roman" w:hAnsi="Times New Roman" w:cs="Times New Roman"/>
          <w:b/>
          <w:color w:val="auto"/>
          <w:sz w:val="22"/>
          <w:szCs w:val="22"/>
        </w:rPr>
        <w:t>s.</w:t>
      </w:r>
      <w:r w:rsidRPr="0018384E">
        <w:rPr>
          <w:rFonts w:ascii="Times New Roman" w:eastAsia="Times New Roman" w:hAnsi="Times New Roman" w:cs="Times New Roman"/>
          <w:color w:val="000000"/>
          <w:sz w:val="22"/>
          <w:szCs w:val="22"/>
        </w:rPr>
        <w:t xml:space="preserve"> Improvements that Landowner is required to allow because of an Existing Servitude are permitted.</w:t>
      </w:r>
    </w:p>
    <w:p w14:paraId="114F5253" w14:textId="77777777" w:rsidR="00BF7A45" w:rsidRPr="0018384E" w:rsidRDefault="003A359D" w:rsidP="00CC0DB0">
      <w:pPr>
        <w:pStyle w:val="Heading3"/>
        <w:keepNext w:val="0"/>
        <w:numPr>
          <w:ilvl w:val="0"/>
          <w:numId w:val="14"/>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Additional Improvement</w:t>
      </w:r>
      <w:r w:rsidRPr="0062269C">
        <w:rPr>
          <w:rFonts w:ascii="Times New Roman" w:eastAsia="Times New Roman" w:hAnsi="Times New Roman" w:cs="Times New Roman"/>
          <w:b/>
          <w:color w:val="auto"/>
          <w:sz w:val="22"/>
          <w:szCs w:val="22"/>
        </w:rPr>
        <w:t>s.</w:t>
      </w:r>
      <w:r w:rsidRPr="0018384E">
        <w:rPr>
          <w:rFonts w:ascii="Times New Roman" w:eastAsia="Times New Roman" w:hAnsi="Times New Roman" w:cs="Times New Roman"/>
          <w:color w:val="000000"/>
          <w:sz w:val="22"/>
          <w:szCs w:val="22"/>
        </w:rPr>
        <w:t xml:space="preserve"> The following Additional Improvements are permitted:</w:t>
      </w:r>
    </w:p>
    <w:p w14:paraId="2B15F4AC" w14:textId="7B483931" w:rsidR="00BF7A45" w:rsidRPr="0018384E" w:rsidRDefault="003A359D" w:rsidP="00CC0DB0">
      <w:pPr>
        <w:pStyle w:val="Heading4"/>
        <w:keepNext w:val="0"/>
        <w:numPr>
          <w:ilvl w:val="3"/>
          <w:numId w:val="41"/>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lastRenderedPageBreak/>
        <w:t>Fences, walls, and gates</w:t>
      </w:r>
      <w:r w:rsidR="00AC6513">
        <w:rPr>
          <w:rFonts w:ascii="Times New Roman" w:eastAsia="Times New Roman" w:hAnsi="Times New Roman" w:cs="Times New Roman"/>
          <w:color w:val="000000"/>
          <w:sz w:val="22"/>
          <w:szCs w:val="22"/>
        </w:rPr>
        <w:t xml:space="preserve"> around the perimeter of the Protected Property that </w:t>
      </w:r>
      <w:r w:rsidR="00E906E9">
        <w:rPr>
          <w:rFonts w:ascii="Times New Roman" w:eastAsia="Times New Roman" w:hAnsi="Times New Roman" w:cs="Times New Roman"/>
          <w:color w:val="000000"/>
          <w:sz w:val="22"/>
          <w:szCs w:val="22"/>
        </w:rPr>
        <w:t>are designed</w:t>
      </w:r>
      <w:r w:rsidR="00FB1F27">
        <w:rPr>
          <w:rFonts w:ascii="Times New Roman" w:eastAsia="Times New Roman" w:hAnsi="Times New Roman" w:cs="Times New Roman"/>
          <w:color w:val="000000"/>
          <w:sz w:val="22"/>
          <w:szCs w:val="22"/>
        </w:rPr>
        <w:t xml:space="preserve"> and </w:t>
      </w:r>
      <w:r w:rsidR="00E906E9">
        <w:rPr>
          <w:rFonts w:ascii="Times New Roman" w:eastAsia="Times New Roman" w:hAnsi="Times New Roman" w:cs="Times New Roman"/>
          <w:color w:val="000000"/>
          <w:sz w:val="22"/>
          <w:szCs w:val="22"/>
        </w:rPr>
        <w:t>constructed so</w:t>
      </w:r>
      <w:r w:rsidR="00B73D1C">
        <w:rPr>
          <w:rFonts w:ascii="Times New Roman" w:eastAsia="Times New Roman" w:hAnsi="Times New Roman" w:cs="Times New Roman"/>
          <w:color w:val="000000"/>
          <w:sz w:val="22"/>
          <w:szCs w:val="22"/>
        </w:rPr>
        <w:t xml:space="preserve"> as </w:t>
      </w:r>
      <w:r w:rsidRPr="0018384E">
        <w:rPr>
          <w:rFonts w:ascii="Times New Roman" w:eastAsia="Times New Roman" w:hAnsi="Times New Roman" w:cs="Times New Roman"/>
          <w:color w:val="000000"/>
          <w:sz w:val="22"/>
          <w:szCs w:val="22"/>
        </w:rPr>
        <w:t xml:space="preserve">to minimize habitat </w:t>
      </w:r>
      <w:r w:rsidR="00E906E9" w:rsidRPr="0018384E">
        <w:rPr>
          <w:rFonts w:ascii="Times New Roman" w:eastAsia="Times New Roman" w:hAnsi="Times New Roman" w:cs="Times New Roman"/>
          <w:color w:val="000000"/>
          <w:sz w:val="22"/>
          <w:szCs w:val="22"/>
        </w:rPr>
        <w:t>fragmentation</w:t>
      </w:r>
      <w:r w:rsidR="00E906E9">
        <w:rPr>
          <w:rFonts w:ascii="Times New Roman" w:eastAsia="Times New Roman" w:hAnsi="Times New Roman" w:cs="Times New Roman"/>
          <w:color w:val="000000"/>
          <w:sz w:val="22"/>
          <w:szCs w:val="22"/>
        </w:rPr>
        <w:t>, impedance</w:t>
      </w:r>
      <w:r w:rsidR="00FB1F27">
        <w:rPr>
          <w:rFonts w:ascii="Times New Roman" w:eastAsia="Times New Roman" w:hAnsi="Times New Roman" w:cs="Times New Roman"/>
          <w:color w:val="000000"/>
          <w:sz w:val="22"/>
          <w:szCs w:val="22"/>
        </w:rPr>
        <w:t xml:space="preserve"> of the </w:t>
      </w:r>
      <w:r w:rsidR="00D84194">
        <w:rPr>
          <w:rFonts w:ascii="Times New Roman" w:eastAsia="Times New Roman" w:hAnsi="Times New Roman" w:cs="Times New Roman"/>
          <w:color w:val="000000"/>
          <w:sz w:val="22"/>
          <w:szCs w:val="22"/>
        </w:rPr>
        <w:t>free movement of wildlife</w:t>
      </w:r>
      <w:r w:rsidR="00FB1F27">
        <w:rPr>
          <w:rFonts w:ascii="Times New Roman" w:eastAsia="Times New Roman" w:hAnsi="Times New Roman" w:cs="Times New Roman"/>
          <w:color w:val="000000"/>
          <w:sz w:val="22"/>
          <w:szCs w:val="22"/>
        </w:rPr>
        <w:t>, and adverse impacts on Conservation Values</w:t>
      </w:r>
      <w:r w:rsidR="00D84194">
        <w:rPr>
          <w:rFonts w:ascii="Times New Roman" w:eastAsia="Times New Roman" w:hAnsi="Times New Roman" w:cs="Times New Roman"/>
          <w:color w:val="000000"/>
          <w:sz w:val="22"/>
          <w:szCs w:val="22"/>
        </w:rPr>
        <w:t xml:space="preserve">. </w:t>
      </w:r>
      <w:r w:rsidR="00AC6513">
        <w:rPr>
          <w:rFonts w:ascii="Times New Roman" w:eastAsia="Times New Roman" w:hAnsi="Times New Roman" w:cs="Times New Roman"/>
          <w:color w:val="000000"/>
          <w:sz w:val="22"/>
          <w:szCs w:val="22"/>
        </w:rPr>
        <w:t xml:space="preserve">Fencing, walls, and gates within the perimeter of the Protected Property serving legitimate management purposes and objectives may be permitted upon Review. </w:t>
      </w:r>
      <w:r w:rsidR="00D84194">
        <w:rPr>
          <w:rFonts w:ascii="Times New Roman" w:eastAsia="Times New Roman" w:hAnsi="Times New Roman" w:cs="Times New Roman"/>
          <w:color w:val="000000"/>
          <w:sz w:val="22"/>
          <w:szCs w:val="22"/>
        </w:rPr>
        <w:t>No Additional Improvement described in this provision shall</w:t>
      </w:r>
      <w:r w:rsidRPr="0018384E">
        <w:rPr>
          <w:rFonts w:ascii="Times New Roman" w:eastAsia="Times New Roman" w:hAnsi="Times New Roman" w:cs="Times New Roman"/>
          <w:color w:val="000000"/>
          <w:sz w:val="22"/>
          <w:szCs w:val="22"/>
        </w:rPr>
        <w:t xml:space="preserve"> exceed five (5) feet in Height</w:t>
      </w:r>
      <w:r w:rsidR="00D84194">
        <w:rPr>
          <w:rFonts w:ascii="Times New Roman" w:eastAsia="Times New Roman" w:hAnsi="Times New Roman" w:cs="Times New Roman"/>
          <w:color w:val="000000"/>
          <w:sz w:val="22"/>
          <w:szCs w:val="22"/>
        </w:rPr>
        <w:t xml:space="preserve"> without Review</w:t>
      </w:r>
      <w:r w:rsidRPr="0018384E">
        <w:rPr>
          <w:rFonts w:ascii="Times New Roman" w:eastAsia="Times New Roman" w:hAnsi="Times New Roman" w:cs="Times New Roman"/>
          <w:color w:val="000000"/>
          <w:sz w:val="22"/>
          <w:szCs w:val="22"/>
        </w:rPr>
        <w:t>.</w:t>
      </w:r>
    </w:p>
    <w:p w14:paraId="04583F02" w14:textId="77777777" w:rsidR="00BF7A45" w:rsidRPr="0018384E" w:rsidRDefault="003A359D" w:rsidP="00CC0DB0">
      <w:pPr>
        <w:pStyle w:val="Heading4"/>
        <w:keepNext w:val="0"/>
        <w:numPr>
          <w:ilvl w:val="3"/>
          <w:numId w:val="41"/>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 xml:space="preserve">Signs other than Regulatory Signs are limited to a maximum of eight (8) square feet per sign </w:t>
      </w:r>
      <w:r w:rsidRPr="0062269C">
        <w:rPr>
          <w:rStyle w:val="SubtleEmphasis"/>
          <w:rFonts w:eastAsia="Arial"/>
        </w:rPr>
        <w:t xml:space="preserve">[optional for critical scenic considerations – </w:t>
      </w:r>
      <w:r w:rsidR="00F3031B" w:rsidRPr="0062269C">
        <w:rPr>
          <w:rStyle w:val="SubtleEmphasis"/>
          <w:rFonts w:eastAsia="Arial"/>
        </w:rPr>
        <w:t>“</w:t>
      </w:r>
      <w:r w:rsidRPr="0062269C">
        <w:rPr>
          <w:rStyle w:val="SubtleEmphasis"/>
          <w:rFonts w:eastAsia="Arial"/>
        </w:rPr>
        <w:t xml:space="preserve">and a total of thirty-two (32) square feet for the entire </w:t>
      </w:r>
      <w:r w:rsidR="00652550" w:rsidRPr="0062269C">
        <w:rPr>
          <w:rStyle w:val="SubtleEmphasis"/>
          <w:rFonts w:eastAsia="Arial"/>
        </w:rPr>
        <w:t>Protected Property</w:t>
      </w:r>
      <w:r w:rsidR="00F3031B" w:rsidRPr="0062269C">
        <w:rPr>
          <w:rStyle w:val="SubtleEmphasis"/>
          <w:rFonts w:eastAsia="Arial"/>
        </w:rPr>
        <w:t>”</w:t>
      </w:r>
      <w:r w:rsidRPr="0062269C">
        <w:rPr>
          <w:rStyle w:val="SubtleEmphasis"/>
          <w:rFonts w:eastAsia="Arial"/>
        </w:rPr>
        <w:t>]</w:t>
      </w:r>
      <w:r w:rsidRPr="0062269C">
        <w:rPr>
          <w:rFonts w:ascii="Times New Roman" w:eastAsia="Times New Roman" w:hAnsi="Times New Roman" w:cs="Times New Roman"/>
          <w:color w:val="000000"/>
          <w:sz w:val="22"/>
          <w:szCs w:val="22"/>
        </w:rPr>
        <w:t>.</w:t>
      </w:r>
      <w:r w:rsidRPr="0018384E">
        <w:rPr>
          <w:rFonts w:ascii="Times New Roman" w:eastAsia="Times New Roman" w:hAnsi="Times New Roman" w:cs="Times New Roman"/>
          <w:color w:val="000000"/>
          <w:sz w:val="22"/>
          <w:szCs w:val="22"/>
        </w:rPr>
        <w:t xml:space="preserve"> To further protect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’s scenic and open space values, signs permitted herein shall not exceed ten (10) feet in Height and shall not be illuminated.</w:t>
      </w:r>
    </w:p>
    <w:p w14:paraId="4875DF02" w14:textId="77777777" w:rsidR="00BF7A45" w:rsidRPr="0018384E" w:rsidRDefault="003A359D" w:rsidP="00CC0DB0">
      <w:pPr>
        <w:pStyle w:val="Heading4"/>
        <w:keepNext w:val="0"/>
        <w:numPr>
          <w:ilvl w:val="3"/>
          <w:numId w:val="41"/>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Habitat enhancement devices such as birdhouses</w:t>
      </w:r>
      <w:r w:rsidR="00870C4B">
        <w:rPr>
          <w:rFonts w:ascii="Times New Roman" w:eastAsia="Times New Roman" w:hAnsi="Times New Roman" w:cs="Times New Roman"/>
          <w:color w:val="000000"/>
          <w:sz w:val="22"/>
          <w:szCs w:val="22"/>
        </w:rPr>
        <w:t xml:space="preserve">, </w:t>
      </w:r>
      <w:r w:rsidRPr="0018384E">
        <w:rPr>
          <w:rFonts w:ascii="Times New Roman" w:eastAsia="Times New Roman" w:hAnsi="Times New Roman" w:cs="Times New Roman"/>
          <w:color w:val="000000"/>
          <w:sz w:val="22"/>
          <w:szCs w:val="22"/>
        </w:rPr>
        <w:t>bat houses</w:t>
      </w:r>
      <w:r w:rsidR="00706EC7">
        <w:rPr>
          <w:rFonts w:ascii="Times New Roman" w:eastAsia="Times New Roman" w:hAnsi="Times New Roman" w:cs="Times New Roman"/>
          <w:color w:val="000000"/>
          <w:sz w:val="22"/>
          <w:szCs w:val="22"/>
        </w:rPr>
        <w:t>,</w:t>
      </w:r>
      <w:r w:rsidR="00870C4B">
        <w:rPr>
          <w:rFonts w:ascii="Times New Roman" w:eastAsia="Times New Roman" w:hAnsi="Times New Roman" w:cs="Times New Roman"/>
          <w:color w:val="000000"/>
          <w:sz w:val="22"/>
          <w:szCs w:val="22"/>
        </w:rPr>
        <w:t xml:space="preserve"> and pollinator homes</w:t>
      </w:r>
      <w:r w:rsidRPr="0018384E">
        <w:rPr>
          <w:rFonts w:ascii="Times New Roman" w:eastAsia="Times New Roman" w:hAnsi="Times New Roman" w:cs="Times New Roman"/>
          <w:color w:val="000000"/>
          <w:sz w:val="22"/>
          <w:szCs w:val="22"/>
        </w:rPr>
        <w:t>.</w:t>
      </w:r>
    </w:p>
    <w:p w14:paraId="6CF91ACD" w14:textId="77777777" w:rsidR="00BF7A45" w:rsidRPr="0018384E" w:rsidRDefault="003A359D" w:rsidP="00CC0DB0">
      <w:pPr>
        <w:pStyle w:val="Heading4"/>
        <w:keepNext w:val="0"/>
        <w:numPr>
          <w:ilvl w:val="3"/>
          <w:numId w:val="41"/>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Trails, provided that they: (</w:t>
      </w:r>
      <w:proofErr w:type="spellStart"/>
      <w:r w:rsidRPr="0018384E">
        <w:rPr>
          <w:rFonts w:ascii="Times New Roman" w:eastAsia="Times New Roman" w:hAnsi="Times New Roman" w:cs="Times New Roman"/>
          <w:color w:val="000000"/>
          <w:sz w:val="22"/>
          <w:szCs w:val="22"/>
        </w:rPr>
        <w:t>i</w:t>
      </w:r>
      <w:proofErr w:type="spellEnd"/>
      <w:r w:rsidRPr="0018384E">
        <w:rPr>
          <w:rFonts w:ascii="Times New Roman" w:eastAsia="Times New Roman" w:hAnsi="Times New Roman" w:cs="Times New Roman"/>
          <w:color w:val="000000"/>
          <w:sz w:val="22"/>
          <w:szCs w:val="22"/>
        </w:rPr>
        <w:t>) do not exceed six (6) feet in width; (ii) are maintained as natural vegetated surfaces or covered (if at all) by wood chips or other highly porous surfacing; and (iii) are constructed and maintained to be protective of natural habitat and water quality.</w:t>
      </w:r>
    </w:p>
    <w:p w14:paraId="2B862AD4" w14:textId="77777777" w:rsidR="00BF7A45" w:rsidRPr="0018384E" w:rsidRDefault="003A359D" w:rsidP="00CC0DB0">
      <w:pPr>
        <w:pStyle w:val="Heading4"/>
        <w:keepNext w:val="0"/>
        <w:numPr>
          <w:ilvl w:val="3"/>
          <w:numId w:val="41"/>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Subject to Review, boardwalks, puncheons, footbridges, stream crossing structures, and waterbody access structures.</w:t>
      </w:r>
    </w:p>
    <w:p w14:paraId="5525C056" w14:textId="452E3D37" w:rsidR="00BF7A45" w:rsidRPr="0018384E" w:rsidRDefault="003A359D" w:rsidP="00CC0DB0">
      <w:pPr>
        <w:pStyle w:val="Heading4"/>
        <w:keepNext w:val="0"/>
        <w:numPr>
          <w:ilvl w:val="3"/>
          <w:numId w:val="41"/>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Tree stands and blinds for hunting or nature study. Blinds to remain in place for more than a season are subject to Review</w:t>
      </w:r>
      <w:r w:rsidR="009E3E0F">
        <w:rPr>
          <w:rFonts w:ascii="Times New Roman" w:eastAsia="Times New Roman" w:hAnsi="Times New Roman" w:cs="Times New Roman"/>
          <w:color w:val="000000"/>
          <w:sz w:val="22"/>
          <w:szCs w:val="22"/>
        </w:rPr>
        <w:t xml:space="preserve">. </w:t>
      </w:r>
      <w:r w:rsidR="002C6A8E">
        <w:rPr>
          <w:rFonts w:ascii="Times New Roman" w:eastAsia="Times New Roman" w:hAnsi="Times New Roman" w:cs="Times New Roman"/>
          <w:color w:val="000000"/>
          <w:sz w:val="22"/>
          <w:szCs w:val="22"/>
        </w:rPr>
        <w:t>No Additional Improvement subject to Review under this provision shall be permitted that (</w:t>
      </w:r>
      <w:proofErr w:type="spellStart"/>
      <w:r w:rsidR="002C6A8E">
        <w:rPr>
          <w:rFonts w:ascii="Times New Roman" w:eastAsia="Times New Roman" w:hAnsi="Times New Roman" w:cs="Times New Roman"/>
          <w:color w:val="000000"/>
          <w:sz w:val="22"/>
          <w:szCs w:val="22"/>
        </w:rPr>
        <w:t>i</w:t>
      </w:r>
      <w:proofErr w:type="spellEnd"/>
      <w:r w:rsidR="002C6A8E">
        <w:rPr>
          <w:rFonts w:ascii="Times New Roman" w:eastAsia="Times New Roman" w:hAnsi="Times New Roman" w:cs="Times New Roman"/>
          <w:color w:val="000000"/>
          <w:sz w:val="22"/>
          <w:szCs w:val="22"/>
        </w:rPr>
        <w:t xml:space="preserve">) diminishes the Conservation Values, (ii) is disallowed by law or by the rules of any government agency or program with a legal interest in the Protected Property, (iii) exceeds a footprint of </w:t>
      </w:r>
      <w:r w:rsidR="002E2E0D">
        <w:rPr>
          <w:rFonts w:ascii="Times New Roman" w:eastAsia="Times New Roman" w:hAnsi="Times New Roman" w:cs="Times New Roman"/>
          <w:color w:val="000000"/>
          <w:sz w:val="22"/>
          <w:szCs w:val="22"/>
        </w:rPr>
        <w:t>sixty-four (</w:t>
      </w:r>
      <w:r w:rsidR="002C6A8E">
        <w:rPr>
          <w:rFonts w:ascii="Times New Roman" w:eastAsia="Times New Roman" w:hAnsi="Times New Roman" w:cs="Times New Roman"/>
          <w:color w:val="000000"/>
          <w:sz w:val="22"/>
          <w:szCs w:val="22"/>
        </w:rPr>
        <w:t>64</w:t>
      </w:r>
      <w:r w:rsidR="002E2E0D">
        <w:rPr>
          <w:rFonts w:ascii="Times New Roman" w:eastAsia="Times New Roman" w:hAnsi="Times New Roman" w:cs="Times New Roman"/>
          <w:color w:val="000000"/>
          <w:sz w:val="22"/>
          <w:szCs w:val="22"/>
        </w:rPr>
        <w:t>)</w:t>
      </w:r>
      <w:r w:rsidR="002C6A8E">
        <w:rPr>
          <w:rFonts w:ascii="Times New Roman" w:eastAsia="Times New Roman" w:hAnsi="Times New Roman" w:cs="Times New Roman"/>
          <w:color w:val="000000"/>
          <w:sz w:val="22"/>
          <w:szCs w:val="22"/>
        </w:rPr>
        <w:t xml:space="preserve"> square feet including any external access structures or components such as ladders or stairs (with the prior written approval of Easement Holder, stairs</w:t>
      </w:r>
      <w:r w:rsidR="00706EC7">
        <w:rPr>
          <w:rFonts w:ascii="Times New Roman" w:eastAsia="Times New Roman" w:hAnsi="Times New Roman" w:cs="Times New Roman"/>
          <w:color w:val="000000"/>
          <w:sz w:val="22"/>
          <w:szCs w:val="22"/>
        </w:rPr>
        <w:t>,</w:t>
      </w:r>
      <w:r w:rsidR="002C6A8E">
        <w:rPr>
          <w:rFonts w:ascii="Times New Roman" w:eastAsia="Times New Roman" w:hAnsi="Times New Roman" w:cs="Times New Roman"/>
          <w:color w:val="000000"/>
          <w:sz w:val="22"/>
          <w:szCs w:val="22"/>
        </w:rPr>
        <w:t xml:space="preserve"> ramps, or other facilities specifically designed to create access to such permitted outdoor recreation structures by people of all abilities may be allowed even if they cause the structure to exceed the 64 square feet size limitation), (iv) is improved with electricity, plumbing, or other utilities.</w:t>
      </w:r>
    </w:p>
    <w:p w14:paraId="24507B5C" w14:textId="2B46368B" w:rsidR="00BF7A45" w:rsidRPr="0062269C" w:rsidRDefault="003A359D" w:rsidP="00CC0DB0">
      <w:pPr>
        <w:pStyle w:val="Heading4"/>
        <w:keepNext w:val="0"/>
        <w:numPr>
          <w:ilvl w:val="3"/>
          <w:numId w:val="41"/>
        </w:numPr>
        <w:spacing w:before="0" w:after="120" w:line="240" w:lineRule="auto"/>
        <w:rPr>
          <w:rStyle w:val="SubtleEmphasis"/>
          <w:rFonts w:eastAsia="Arial"/>
        </w:rPr>
      </w:pPr>
      <w:r w:rsidRPr="0062269C">
        <w:rPr>
          <w:rStyle w:val="SubtleEmphasis"/>
          <w:rFonts w:eastAsia="Arial"/>
        </w:rPr>
        <w:t xml:space="preserve">[Optional/Not Recommended for Highest </w:t>
      </w:r>
      <w:r w:rsidR="00870C4B" w:rsidRPr="0062269C">
        <w:rPr>
          <w:rStyle w:val="SubtleEmphasis"/>
          <w:rFonts w:eastAsia="Arial"/>
        </w:rPr>
        <w:t xml:space="preserve">Protection </w:t>
      </w:r>
      <w:r w:rsidRPr="0062269C">
        <w:rPr>
          <w:rStyle w:val="SubtleEmphasis"/>
          <w:rFonts w:eastAsia="Arial"/>
        </w:rPr>
        <w:t xml:space="preserve">Area </w:t>
      </w:r>
      <w:r w:rsidR="00B5121D">
        <w:rPr>
          <w:rStyle w:val="SubtleEmphasis"/>
          <w:rFonts w:eastAsia="Arial"/>
        </w:rPr>
        <w:t>– “</w:t>
      </w:r>
      <w:r w:rsidRPr="0062269C">
        <w:rPr>
          <w:rStyle w:val="SubtleEmphasis"/>
          <w:rFonts w:eastAsia="Arial"/>
        </w:rPr>
        <w:t xml:space="preserve">Subject to Review, Access Drives and Utility Improvements to service Improvements </w:t>
      </w:r>
      <w:r w:rsidR="00C92323" w:rsidRPr="0062269C">
        <w:rPr>
          <w:rStyle w:val="SubtleEmphasis"/>
          <w:rFonts w:eastAsia="Arial"/>
        </w:rPr>
        <w:t xml:space="preserve">or permitted uses </w:t>
      </w:r>
      <w:r w:rsidRPr="0062269C">
        <w:rPr>
          <w:rStyle w:val="SubtleEmphasis"/>
          <w:rFonts w:eastAsia="Arial"/>
        </w:rPr>
        <w:t xml:space="preserve">within the </w:t>
      </w:r>
      <w:r w:rsidR="00652550" w:rsidRPr="0062269C">
        <w:rPr>
          <w:rStyle w:val="SubtleEmphasis"/>
          <w:rFonts w:eastAsia="Arial"/>
        </w:rPr>
        <w:t>Protected Property</w:t>
      </w:r>
      <w:r w:rsidRPr="0062269C">
        <w:rPr>
          <w:rStyle w:val="SubtleEmphasis"/>
          <w:rFonts w:eastAsia="Arial"/>
        </w:rPr>
        <w:t xml:space="preserve"> </w:t>
      </w:r>
      <w:r w:rsidR="00DA247B">
        <w:rPr>
          <w:rStyle w:val="SubtleEmphasis"/>
          <w:rFonts w:eastAsia="Arial"/>
        </w:rPr>
        <w:t xml:space="preserve">shall be permitted </w:t>
      </w:r>
      <w:r w:rsidRPr="0062269C">
        <w:rPr>
          <w:rStyle w:val="SubtleEmphasis"/>
          <w:rFonts w:eastAsia="Arial"/>
        </w:rPr>
        <w:t xml:space="preserve">only </w:t>
      </w:r>
      <w:r w:rsidR="008E49C1">
        <w:rPr>
          <w:rStyle w:val="SubtleEmphasis"/>
          <w:rFonts w:eastAsia="Arial"/>
        </w:rPr>
        <w:t>to the extent that</w:t>
      </w:r>
      <w:r w:rsidRPr="0062269C">
        <w:rPr>
          <w:rStyle w:val="SubtleEmphasis"/>
          <w:rFonts w:eastAsia="Arial"/>
        </w:rPr>
        <w:t xml:space="preserve"> reasonably feasible</w:t>
      </w:r>
      <w:r w:rsidR="008E49C1">
        <w:rPr>
          <w:rStyle w:val="SubtleEmphasis"/>
          <w:rFonts w:eastAsia="Arial"/>
        </w:rPr>
        <w:t xml:space="preserve"> alternative</w:t>
      </w:r>
      <w:r w:rsidRPr="0062269C">
        <w:rPr>
          <w:rStyle w:val="SubtleEmphasis"/>
          <w:rFonts w:eastAsia="Arial"/>
        </w:rPr>
        <w:t xml:space="preserve"> means to provide access and utility services to the </w:t>
      </w:r>
      <w:r w:rsidR="00652550" w:rsidRPr="0062269C">
        <w:rPr>
          <w:rStyle w:val="SubtleEmphasis"/>
          <w:rFonts w:eastAsia="Arial"/>
        </w:rPr>
        <w:t xml:space="preserve">Protected </w:t>
      </w:r>
      <w:r w:rsidR="00E906E9" w:rsidRPr="0062269C">
        <w:rPr>
          <w:rStyle w:val="SubtleEmphasis"/>
          <w:rFonts w:eastAsia="Arial"/>
        </w:rPr>
        <w:t>Property</w:t>
      </w:r>
      <w:r w:rsidR="0017443E">
        <w:rPr>
          <w:rStyle w:val="SubtleEmphasis"/>
          <w:rFonts w:eastAsia="Arial"/>
        </w:rPr>
        <w:t xml:space="preserve"> do not exist</w:t>
      </w:r>
      <w:r w:rsidR="00E906E9">
        <w:rPr>
          <w:rStyle w:val="SubtleEmphasis"/>
          <w:rFonts w:eastAsia="Arial"/>
        </w:rPr>
        <w:t>.</w:t>
      </w:r>
      <w:r w:rsidR="0017443E">
        <w:rPr>
          <w:rStyle w:val="SubtleEmphasis"/>
          <w:rFonts w:eastAsia="Arial"/>
        </w:rPr>
        <w:t>”</w:t>
      </w:r>
      <w:r w:rsidR="00E906E9">
        <w:rPr>
          <w:rStyle w:val="SubtleEmphasis"/>
          <w:rFonts w:eastAsia="Arial"/>
        </w:rPr>
        <w:t xml:space="preserve"> </w:t>
      </w:r>
      <w:r w:rsidR="00E906E9" w:rsidRPr="0062269C">
        <w:rPr>
          <w:rStyle w:val="SubtleEmphasis"/>
          <w:rFonts w:eastAsia="Arial"/>
        </w:rPr>
        <w:t>It</w:t>
      </w:r>
      <w:r w:rsidRPr="0062269C">
        <w:rPr>
          <w:rStyle w:val="SubtleEmphasis"/>
          <w:rFonts w:eastAsia="Arial"/>
        </w:rPr>
        <w:t xml:space="preserve"> is better to specifically provide for and depict up front</w:t>
      </w:r>
      <w:r w:rsidR="00C92323" w:rsidRPr="0062269C">
        <w:rPr>
          <w:rStyle w:val="SubtleEmphasis"/>
          <w:rFonts w:eastAsia="Arial"/>
        </w:rPr>
        <w:t xml:space="preserve"> in the easement and Baseline Documentation Report</w:t>
      </w:r>
      <w:r w:rsidRPr="0062269C">
        <w:rPr>
          <w:rStyle w:val="SubtleEmphasis"/>
          <w:rFonts w:eastAsia="Arial"/>
        </w:rPr>
        <w:t>.]</w:t>
      </w:r>
    </w:p>
    <w:p w14:paraId="3E994347" w14:textId="77777777" w:rsidR="00BF7A45" w:rsidRPr="0018384E" w:rsidRDefault="003A359D" w:rsidP="0062269C">
      <w:pPr>
        <w:pStyle w:val="SectionSubheading"/>
      </w:pPr>
      <w:bookmarkStart w:id="24" w:name="_Toc69497041"/>
      <w:r w:rsidRPr="0018384E">
        <w:t>Activities and Uses.</w:t>
      </w:r>
      <w:bookmarkEnd w:id="24"/>
    </w:p>
    <w:p w14:paraId="18B6BFE1" w14:textId="3B2C1A89" w:rsidR="00BF7A45" w:rsidRPr="0062269C" w:rsidRDefault="003A359D" w:rsidP="00CC0DB0">
      <w:pPr>
        <w:pStyle w:val="Heading2"/>
        <w:keepLines w:val="0"/>
        <w:spacing w:before="120" w:line="240" w:lineRule="auto"/>
        <w:rPr>
          <w:rFonts w:ascii="Times New Roman" w:eastAsia="Times New Roman" w:hAnsi="Times New Roman" w:cs="Times New Roman"/>
          <w:sz w:val="22"/>
          <w:szCs w:val="22"/>
        </w:rPr>
      </w:pPr>
      <w:r w:rsidRPr="0062269C">
        <w:rPr>
          <w:rFonts w:ascii="Times New Roman" w:eastAsia="Times New Roman" w:hAnsi="Times New Roman" w:cs="Times New Roman"/>
          <w:sz w:val="22"/>
          <w:szCs w:val="22"/>
        </w:rPr>
        <w:t xml:space="preserve">Activities and uses within the Highest Protection Area are prohibited </w:t>
      </w:r>
      <w:r w:rsidR="001E0ECB" w:rsidRPr="0062269C">
        <w:rPr>
          <w:rFonts w:ascii="Times New Roman" w:eastAsia="Times New Roman" w:hAnsi="Times New Roman" w:cs="Times New Roman"/>
          <w:sz w:val="22"/>
          <w:szCs w:val="22"/>
        </w:rPr>
        <w:t xml:space="preserve">unless </w:t>
      </w:r>
      <w:r w:rsidR="00EA7A9D" w:rsidRPr="0062269C">
        <w:rPr>
          <w:rFonts w:ascii="Times New Roman" w:eastAsia="Times New Roman" w:hAnsi="Times New Roman" w:cs="Times New Roman"/>
          <w:sz w:val="22"/>
          <w:szCs w:val="22"/>
        </w:rPr>
        <w:t>the activity or use</w:t>
      </w:r>
      <w:r w:rsidR="007F1254">
        <w:rPr>
          <w:rFonts w:ascii="Times New Roman" w:eastAsia="Times New Roman" w:hAnsi="Times New Roman" w:cs="Times New Roman"/>
          <w:sz w:val="22"/>
          <w:szCs w:val="22"/>
        </w:rPr>
        <w:t>:</w:t>
      </w:r>
      <w:r w:rsidR="00EA7A9D" w:rsidRPr="0062269C">
        <w:rPr>
          <w:rFonts w:ascii="Times New Roman" w:eastAsia="Times New Roman" w:hAnsi="Times New Roman" w:cs="Times New Roman"/>
          <w:sz w:val="22"/>
          <w:szCs w:val="22"/>
        </w:rPr>
        <w:t xml:space="preserve"> </w:t>
      </w:r>
      <w:r w:rsidR="001E0ECB" w:rsidRPr="0062269C">
        <w:rPr>
          <w:rFonts w:ascii="Times New Roman" w:eastAsia="Times New Roman" w:hAnsi="Times New Roman" w:cs="Times New Roman"/>
          <w:sz w:val="22"/>
          <w:szCs w:val="22"/>
        </w:rPr>
        <w:t>does not adversely affect the Conservation Values</w:t>
      </w:r>
      <w:r w:rsidR="00870C4B" w:rsidRPr="0062269C">
        <w:rPr>
          <w:rFonts w:ascii="Times New Roman" w:eastAsia="Times New Roman" w:hAnsi="Times New Roman" w:cs="Times New Roman"/>
          <w:sz w:val="22"/>
          <w:szCs w:val="22"/>
        </w:rPr>
        <w:t>;</w:t>
      </w:r>
      <w:r w:rsidR="001E0ECB" w:rsidRPr="0062269C">
        <w:rPr>
          <w:rFonts w:ascii="Times New Roman" w:eastAsia="Times New Roman" w:hAnsi="Times New Roman" w:cs="Times New Roman"/>
          <w:sz w:val="22"/>
          <w:szCs w:val="22"/>
        </w:rPr>
        <w:t xml:space="preserve"> </w:t>
      </w:r>
      <w:r w:rsidR="00EA7A9D" w:rsidRPr="0062269C">
        <w:rPr>
          <w:rFonts w:ascii="Times New Roman" w:eastAsia="Times New Roman" w:hAnsi="Times New Roman" w:cs="Times New Roman"/>
          <w:sz w:val="22"/>
          <w:szCs w:val="22"/>
        </w:rPr>
        <w:t>does not introduce invasive species</w:t>
      </w:r>
      <w:r w:rsidR="00870C4B" w:rsidRPr="0062269C">
        <w:rPr>
          <w:rFonts w:ascii="Times New Roman" w:eastAsia="Times New Roman" w:hAnsi="Times New Roman" w:cs="Times New Roman"/>
          <w:sz w:val="22"/>
          <w:szCs w:val="22"/>
        </w:rPr>
        <w:t>;</w:t>
      </w:r>
      <w:r w:rsidR="001E0ECB" w:rsidRPr="0062269C">
        <w:rPr>
          <w:rFonts w:ascii="Times New Roman" w:eastAsia="Times New Roman" w:hAnsi="Times New Roman" w:cs="Times New Roman"/>
          <w:sz w:val="22"/>
          <w:szCs w:val="22"/>
        </w:rPr>
        <w:t xml:space="preserve"> and </w:t>
      </w:r>
      <w:r w:rsidR="007F1254">
        <w:rPr>
          <w:rFonts w:ascii="Times New Roman" w:eastAsia="Times New Roman" w:hAnsi="Times New Roman" w:cs="Times New Roman"/>
          <w:sz w:val="22"/>
          <w:szCs w:val="22"/>
        </w:rPr>
        <w:t>is</w:t>
      </w:r>
      <w:r w:rsidR="007F1254" w:rsidRPr="0062269C">
        <w:rPr>
          <w:rFonts w:ascii="Times New Roman" w:eastAsia="Times New Roman" w:hAnsi="Times New Roman" w:cs="Times New Roman"/>
          <w:sz w:val="22"/>
          <w:szCs w:val="22"/>
        </w:rPr>
        <w:t xml:space="preserve"> </w:t>
      </w:r>
      <w:r w:rsidRPr="0062269C">
        <w:rPr>
          <w:rFonts w:ascii="Times New Roman" w:eastAsia="Times New Roman" w:hAnsi="Times New Roman" w:cs="Times New Roman"/>
          <w:sz w:val="22"/>
          <w:szCs w:val="22"/>
        </w:rPr>
        <w:t xml:space="preserve">permitted below in </w:t>
      </w:r>
      <w:r w:rsidR="006A4A98" w:rsidRPr="0062269C">
        <w:rPr>
          <w:rFonts w:ascii="Times New Roman" w:eastAsia="Times New Roman" w:hAnsi="Times New Roman" w:cs="Times New Roman"/>
          <w:sz w:val="22"/>
          <w:szCs w:val="22"/>
        </w:rPr>
        <w:t xml:space="preserve">Section </w:t>
      </w:r>
      <w:r w:rsidRPr="0062269C">
        <w:rPr>
          <w:rFonts w:ascii="Times New Roman" w:eastAsia="Times New Roman" w:hAnsi="Times New Roman" w:cs="Times New Roman"/>
          <w:sz w:val="22"/>
          <w:szCs w:val="22"/>
        </w:rPr>
        <w:t>3</w:t>
      </w:r>
      <w:r w:rsidR="001C0D20" w:rsidRPr="0062269C">
        <w:rPr>
          <w:rFonts w:ascii="Times New Roman" w:eastAsia="Times New Roman" w:hAnsi="Times New Roman" w:cs="Times New Roman"/>
          <w:sz w:val="22"/>
          <w:szCs w:val="22"/>
        </w:rPr>
        <w:t>.2</w:t>
      </w:r>
      <w:r w:rsidR="007F1254">
        <w:rPr>
          <w:rFonts w:ascii="Times New Roman" w:eastAsia="Times New Roman" w:hAnsi="Times New Roman" w:cs="Times New Roman"/>
          <w:sz w:val="22"/>
          <w:szCs w:val="22"/>
        </w:rPr>
        <w:t>.</w:t>
      </w:r>
    </w:p>
    <w:p w14:paraId="35EBE059" w14:textId="034EEDD0" w:rsidR="00BF7A45" w:rsidRPr="0018384E" w:rsidRDefault="003A359D" w:rsidP="00CC0DB0">
      <w:pPr>
        <w:pStyle w:val="Heading3"/>
        <w:keepNext w:val="0"/>
        <w:numPr>
          <w:ilvl w:val="0"/>
          <w:numId w:val="3"/>
        </w:numPr>
        <w:spacing w:before="0" w:after="120" w:line="240" w:lineRule="auto"/>
        <w:rPr>
          <w:rFonts w:ascii="Times New Roman" w:eastAsia="Times New Roman" w:hAnsi="Times New Roman" w:cs="Times New Roman"/>
          <w:b/>
          <w:sz w:val="22"/>
          <w:szCs w:val="22"/>
        </w:rPr>
      </w:pPr>
      <w:r w:rsidRPr="0018384E">
        <w:rPr>
          <w:rFonts w:ascii="Times New Roman" w:eastAsia="Times New Roman" w:hAnsi="Times New Roman" w:cs="Times New Roman"/>
          <w:b/>
          <w:color w:val="000000"/>
          <w:sz w:val="22"/>
          <w:szCs w:val="22"/>
        </w:rPr>
        <w:t>Existing Servitude</w:t>
      </w:r>
      <w:r w:rsidRPr="0062269C">
        <w:rPr>
          <w:rFonts w:ascii="Times New Roman" w:eastAsia="Times New Roman" w:hAnsi="Times New Roman" w:cs="Times New Roman"/>
          <w:b/>
          <w:color w:val="auto"/>
          <w:sz w:val="22"/>
          <w:szCs w:val="22"/>
        </w:rPr>
        <w:t>s.</w:t>
      </w:r>
      <w:r w:rsidRPr="0018384E">
        <w:rPr>
          <w:rFonts w:ascii="Times New Roman" w:eastAsia="Times New Roman" w:hAnsi="Times New Roman" w:cs="Times New Roman"/>
          <w:color w:val="000000"/>
          <w:sz w:val="22"/>
          <w:szCs w:val="22"/>
        </w:rPr>
        <w:t xml:space="preserve"> Activities and uses that Landowner is required to allow because of an Existing </w:t>
      </w:r>
      <w:r w:rsidR="00E906E9" w:rsidRPr="0018384E">
        <w:rPr>
          <w:rFonts w:ascii="Times New Roman" w:eastAsia="Times New Roman" w:hAnsi="Times New Roman" w:cs="Times New Roman"/>
          <w:color w:val="000000"/>
          <w:sz w:val="22"/>
          <w:szCs w:val="22"/>
        </w:rPr>
        <w:t>Servitude are</w:t>
      </w:r>
      <w:r w:rsidRPr="0018384E">
        <w:rPr>
          <w:rFonts w:ascii="Times New Roman" w:eastAsia="Times New Roman" w:hAnsi="Times New Roman" w:cs="Times New Roman"/>
          <w:color w:val="000000"/>
          <w:sz w:val="22"/>
          <w:szCs w:val="22"/>
        </w:rPr>
        <w:t xml:space="preserve"> permitted.</w:t>
      </w:r>
    </w:p>
    <w:p w14:paraId="350A865B" w14:textId="77777777" w:rsidR="00BF7A45" w:rsidRPr="0018384E" w:rsidRDefault="003A359D" w:rsidP="00CC0DB0">
      <w:pPr>
        <w:pStyle w:val="Heading3"/>
        <w:keepNext w:val="0"/>
        <w:numPr>
          <w:ilvl w:val="0"/>
          <w:numId w:val="3"/>
        </w:numPr>
        <w:spacing w:before="0" w:after="120" w:line="240" w:lineRule="auto"/>
        <w:rPr>
          <w:rFonts w:ascii="Times New Roman" w:eastAsia="Times New Roman" w:hAnsi="Times New Roman" w:cs="Times New Roman"/>
          <w:b/>
          <w:sz w:val="22"/>
          <w:szCs w:val="22"/>
        </w:rPr>
      </w:pPr>
      <w:r w:rsidRPr="0018384E">
        <w:rPr>
          <w:rFonts w:ascii="Times New Roman" w:eastAsia="Times New Roman" w:hAnsi="Times New Roman" w:cs="Times New Roman"/>
          <w:b/>
          <w:color w:val="000000"/>
          <w:sz w:val="22"/>
          <w:szCs w:val="22"/>
        </w:rPr>
        <w:t>Resource Management and Disturban</w:t>
      </w:r>
      <w:r w:rsidRPr="0062269C">
        <w:rPr>
          <w:rFonts w:ascii="Times New Roman" w:eastAsia="Times New Roman" w:hAnsi="Times New Roman" w:cs="Times New Roman"/>
          <w:b/>
          <w:color w:val="auto"/>
          <w:sz w:val="22"/>
          <w:szCs w:val="22"/>
        </w:rPr>
        <w:t>ce.</w:t>
      </w:r>
      <w:r w:rsidRPr="0018384E">
        <w:rPr>
          <w:rFonts w:ascii="Times New Roman" w:eastAsia="Times New Roman" w:hAnsi="Times New Roman" w:cs="Times New Roman"/>
          <w:color w:val="000000"/>
          <w:sz w:val="22"/>
          <w:szCs w:val="22"/>
        </w:rPr>
        <w:t xml:space="preserve"> The following activities and uses are permitted:</w:t>
      </w:r>
    </w:p>
    <w:p w14:paraId="6FD12A98" w14:textId="2F761AD4" w:rsidR="00BF7A45" w:rsidRPr="0018384E" w:rsidRDefault="003A359D" w:rsidP="00CC0DB0">
      <w:pPr>
        <w:pStyle w:val="Heading4"/>
        <w:keepNext w:val="0"/>
        <w:numPr>
          <w:ilvl w:val="3"/>
          <w:numId w:val="41"/>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 xml:space="preserve">Disturbance of resources to the extent reasonably </w:t>
      </w:r>
      <w:r w:rsidR="00E906E9">
        <w:rPr>
          <w:rFonts w:ascii="Times New Roman" w:eastAsia="Times New Roman" w:hAnsi="Times New Roman" w:cs="Times New Roman"/>
          <w:color w:val="000000"/>
          <w:sz w:val="22"/>
          <w:szCs w:val="22"/>
        </w:rPr>
        <w:t>necessary</w:t>
      </w:r>
      <w:r w:rsidR="00E906E9" w:rsidRPr="0018384E">
        <w:rPr>
          <w:rFonts w:ascii="Times New Roman" w:eastAsia="Times New Roman" w:hAnsi="Times New Roman" w:cs="Times New Roman"/>
          <w:color w:val="000000"/>
          <w:sz w:val="22"/>
          <w:szCs w:val="22"/>
        </w:rPr>
        <w:t xml:space="preserve"> to</w:t>
      </w:r>
      <w:r w:rsidRPr="0018384E">
        <w:rPr>
          <w:rFonts w:ascii="Times New Roman" w:eastAsia="Times New Roman" w:hAnsi="Times New Roman" w:cs="Times New Roman"/>
          <w:color w:val="000000"/>
          <w:sz w:val="22"/>
          <w:szCs w:val="22"/>
        </w:rPr>
        <w:t xml:space="preserve"> remove, mitigate, or warn against an unreasonable risk of harm to Persons, their belongings, or health of Native Species on or about the </w:t>
      </w:r>
      <w:r w:rsidR="00652550">
        <w:rPr>
          <w:rFonts w:ascii="Times New Roman" w:eastAsia="Times New Roman" w:hAnsi="Times New Roman" w:cs="Times New Roman"/>
          <w:color w:val="000000"/>
          <w:sz w:val="22"/>
          <w:szCs w:val="22"/>
        </w:rPr>
        <w:t>Protected Property</w:t>
      </w:r>
      <w:r w:rsidR="009E3E0F">
        <w:rPr>
          <w:rFonts w:ascii="Times New Roman" w:eastAsia="Times New Roman" w:hAnsi="Times New Roman" w:cs="Times New Roman"/>
          <w:color w:val="000000"/>
          <w:sz w:val="22"/>
          <w:szCs w:val="22"/>
        </w:rPr>
        <w:t xml:space="preserve">. </w:t>
      </w:r>
      <w:r w:rsidRPr="0018384E">
        <w:rPr>
          <w:rFonts w:ascii="Times New Roman" w:eastAsia="Times New Roman" w:hAnsi="Times New Roman" w:cs="Times New Roman"/>
          <w:color w:val="000000"/>
          <w:sz w:val="22"/>
          <w:szCs w:val="22"/>
        </w:rPr>
        <w:t>Examples of such disturbance include cutting hazard trees and limbs (as defined by the USDA Forest Service) and removing Invasive Species</w:t>
      </w:r>
      <w:r w:rsidR="009E3E0F">
        <w:rPr>
          <w:rFonts w:ascii="Times New Roman" w:eastAsia="Times New Roman" w:hAnsi="Times New Roman" w:cs="Times New Roman"/>
          <w:color w:val="000000"/>
          <w:sz w:val="22"/>
          <w:szCs w:val="22"/>
        </w:rPr>
        <w:t xml:space="preserve">. </w:t>
      </w:r>
      <w:r w:rsidRPr="0018384E">
        <w:rPr>
          <w:rFonts w:ascii="Times New Roman" w:eastAsia="Times New Roman" w:hAnsi="Times New Roman" w:cs="Times New Roman"/>
          <w:color w:val="000000"/>
          <w:sz w:val="22"/>
          <w:szCs w:val="22"/>
        </w:rPr>
        <w:t xml:space="preserve">Landowner must take such steps as are reasonable under the circumstances to consult with </w:t>
      </w:r>
      <w:r w:rsidR="00812F1E">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prior to taking actions that, but for this provision, would not be permitted or would be permitted only after Review.</w:t>
      </w:r>
    </w:p>
    <w:p w14:paraId="465C0BBE" w14:textId="54E6B683" w:rsidR="00BF7A45" w:rsidRPr="0018384E" w:rsidRDefault="003A359D" w:rsidP="00CC0DB0">
      <w:pPr>
        <w:pStyle w:val="Heading4"/>
        <w:keepNext w:val="0"/>
        <w:numPr>
          <w:ilvl w:val="3"/>
          <w:numId w:val="41"/>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lastRenderedPageBreak/>
        <w:t xml:space="preserve">Planting, replanting, and maintaining Native Species or, </w:t>
      </w:r>
      <w:r w:rsidR="001C0D20">
        <w:rPr>
          <w:rFonts w:ascii="Times New Roman" w:eastAsia="Times New Roman" w:hAnsi="Times New Roman" w:cs="Times New Roman"/>
          <w:color w:val="000000"/>
          <w:sz w:val="22"/>
          <w:szCs w:val="22"/>
        </w:rPr>
        <w:t xml:space="preserve">according to a Resource Management Plan </w:t>
      </w:r>
      <w:r w:rsidRPr="0018384E">
        <w:rPr>
          <w:rFonts w:ascii="Times New Roman" w:eastAsia="Times New Roman" w:hAnsi="Times New Roman" w:cs="Times New Roman"/>
          <w:color w:val="000000"/>
          <w:sz w:val="22"/>
          <w:szCs w:val="22"/>
        </w:rPr>
        <w:t xml:space="preserve">subject to Review, planting, replanting, and maintaining other vegetation to advance the Conservation </w:t>
      </w:r>
      <w:r w:rsidR="00402449">
        <w:rPr>
          <w:rFonts w:ascii="Times New Roman" w:eastAsia="Times New Roman" w:hAnsi="Times New Roman" w:cs="Times New Roman"/>
          <w:color w:val="000000"/>
          <w:sz w:val="22"/>
          <w:szCs w:val="22"/>
        </w:rPr>
        <w:t xml:space="preserve">Values and </w:t>
      </w:r>
      <w:r w:rsidR="00E906E9">
        <w:rPr>
          <w:rFonts w:ascii="Times New Roman" w:eastAsia="Times New Roman" w:hAnsi="Times New Roman" w:cs="Times New Roman"/>
          <w:color w:val="000000"/>
          <w:sz w:val="22"/>
          <w:szCs w:val="22"/>
        </w:rPr>
        <w:t>Purposes</w:t>
      </w:r>
      <w:r w:rsidR="00E906E9" w:rsidRPr="0018384E">
        <w:rPr>
          <w:rFonts w:ascii="Times New Roman" w:eastAsia="Times New Roman" w:hAnsi="Times New Roman" w:cs="Times New Roman"/>
          <w:color w:val="000000"/>
          <w:sz w:val="22"/>
          <w:szCs w:val="22"/>
        </w:rPr>
        <w:t xml:space="preserve"> of</w:t>
      </w:r>
      <w:r w:rsidRPr="0018384E">
        <w:rPr>
          <w:rFonts w:ascii="Times New Roman" w:eastAsia="Times New Roman" w:hAnsi="Times New Roman" w:cs="Times New Roman"/>
          <w:color w:val="000000"/>
          <w:sz w:val="22"/>
          <w:szCs w:val="22"/>
        </w:rPr>
        <w:t xml:space="preserve"> the Highest Protection Area.</w:t>
      </w:r>
    </w:p>
    <w:p w14:paraId="543B620C" w14:textId="77777777" w:rsidR="00BF7A45" w:rsidRPr="0018384E" w:rsidRDefault="003A359D" w:rsidP="00CC0DB0">
      <w:pPr>
        <w:pStyle w:val="Heading4"/>
        <w:keepNext w:val="0"/>
        <w:numPr>
          <w:ilvl w:val="3"/>
          <w:numId w:val="41"/>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 xml:space="preserve">Removal of Invasive Species and, subject to Review, removal of other vegetation to accommodate replanting as permitted in this </w:t>
      </w:r>
      <w:r w:rsidR="00947C58">
        <w:rPr>
          <w:rFonts w:ascii="Times New Roman" w:eastAsia="Times New Roman" w:hAnsi="Times New Roman" w:cs="Times New Roman"/>
          <w:color w:val="000000"/>
          <w:sz w:val="22"/>
          <w:szCs w:val="22"/>
        </w:rPr>
        <w:t>Section</w:t>
      </w:r>
      <w:r w:rsidRPr="0018384E">
        <w:rPr>
          <w:rFonts w:ascii="Times New Roman" w:eastAsia="Times New Roman" w:hAnsi="Times New Roman" w:cs="Times New Roman"/>
          <w:color w:val="000000"/>
          <w:sz w:val="22"/>
          <w:szCs w:val="22"/>
        </w:rPr>
        <w:t>.</w:t>
      </w:r>
    </w:p>
    <w:p w14:paraId="052D4107" w14:textId="77777777" w:rsidR="00BF7A45" w:rsidRPr="0018384E" w:rsidRDefault="003A359D" w:rsidP="00CC0DB0">
      <w:pPr>
        <w:pStyle w:val="Heading4"/>
        <w:keepNext w:val="0"/>
        <w:numPr>
          <w:ilvl w:val="3"/>
          <w:numId w:val="41"/>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Construction of permitted Improvements with prompt restoration of soil and vegetation disturbed by such activity.</w:t>
      </w:r>
    </w:p>
    <w:p w14:paraId="342454C7" w14:textId="77777777" w:rsidR="00BF7A45" w:rsidRPr="0018384E" w:rsidRDefault="003A359D" w:rsidP="00CC0DB0">
      <w:pPr>
        <w:pStyle w:val="Heading4"/>
        <w:keepNext w:val="0"/>
        <w:numPr>
          <w:ilvl w:val="3"/>
          <w:numId w:val="41"/>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Vehicular use in the case of emergency and in connection with activities or uses permitted under this subsection.</w:t>
      </w:r>
    </w:p>
    <w:p w14:paraId="70D528B6" w14:textId="77777777" w:rsidR="00BF7A45" w:rsidRPr="0018384E" w:rsidRDefault="003A359D" w:rsidP="00CC0DB0">
      <w:pPr>
        <w:pStyle w:val="Heading4"/>
        <w:keepNext w:val="0"/>
        <w:numPr>
          <w:ilvl w:val="3"/>
          <w:numId w:val="41"/>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 xml:space="preserve">Except within Wet Areas, cutting or removing trees, </w:t>
      </w:r>
      <w:r w:rsidR="008C7D15">
        <w:rPr>
          <w:rFonts w:ascii="Times New Roman" w:eastAsia="Times New Roman" w:hAnsi="Times New Roman" w:cs="Times New Roman"/>
          <w:color w:val="000000"/>
          <w:sz w:val="22"/>
          <w:szCs w:val="22"/>
        </w:rPr>
        <w:t xml:space="preserve">including </w:t>
      </w:r>
      <w:r w:rsidRPr="0018384E">
        <w:rPr>
          <w:rFonts w:ascii="Times New Roman" w:eastAsia="Times New Roman" w:hAnsi="Times New Roman" w:cs="Times New Roman"/>
          <w:color w:val="000000"/>
          <w:sz w:val="22"/>
          <w:szCs w:val="22"/>
        </w:rPr>
        <w:t xml:space="preserve">dead standing and fallen, but only to the extent consistent with maintaining forest ecological integrity and diversity, and only for use within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w:t>
      </w:r>
      <w:r w:rsidRPr="0062269C">
        <w:rPr>
          <w:rStyle w:val="SubtleEmphasis"/>
          <w:rFonts w:eastAsia="Arial"/>
        </w:rPr>
        <w:t>[Optional - Include aggregate inside bark diameter or other appropriate readily measurable stumpage limit to control harvest of standing timber, as appropriate.]</w:t>
      </w:r>
    </w:p>
    <w:p w14:paraId="3C87C6D4" w14:textId="2602DF60" w:rsidR="00BF7A45" w:rsidRPr="0018384E" w:rsidRDefault="003A359D" w:rsidP="00CC0DB0">
      <w:pPr>
        <w:pStyle w:val="Heading4"/>
        <w:keepNext w:val="0"/>
        <w:numPr>
          <w:ilvl w:val="3"/>
          <w:numId w:val="41"/>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 xml:space="preserve">Application of manure and plant material (both well composted) and, subject to compliance with </w:t>
      </w:r>
      <w:r w:rsidR="002E2E0D" w:rsidRPr="0018384E">
        <w:rPr>
          <w:rFonts w:ascii="Times New Roman" w:eastAsia="Times New Roman" w:hAnsi="Times New Roman" w:cs="Times New Roman"/>
          <w:color w:val="000000"/>
          <w:sz w:val="22"/>
          <w:szCs w:val="22"/>
        </w:rPr>
        <w:t>manufacturer</w:t>
      </w:r>
      <w:r w:rsidR="002E2E0D">
        <w:rPr>
          <w:rFonts w:ascii="Times New Roman" w:eastAsia="Times New Roman" w:hAnsi="Times New Roman" w:cs="Times New Roman"/>
          <w:color w:val="000000"/>
          <w:sz w:val="22"/>
          <w:szCs w:val="22"/>
        </w:rPr>
        <w:t>’</w:t>
      </w:r>
      <w:r w:rsidR="002E2E0D" w:rsidRPr="0018384E">
        <w:rPr>
          <w:rFonts w:ascii="Times New Roman" w:eastAsia="Times New Roman" w:hAnsi="Times New Roman" w:cs="Times New Roman"/>
          <w:color w:val="000000"/>
          <w:sz w:val="22"/>
          <w:szCs w:val="22"/>
        </w:rPr>
        <w:t xml:space="preserve">s </w:t>
      </w:r>
      <w:r w:rsidRPr="0018384E">
        <w:rPr>
          <w:rFonts w:ascii="Times New Roman" w:eastAsia="Times New Roman" w:hAnsi="Times New Roman" w:cs="Times New Roman"/>
          <w:color w:val="000000"/>
          <w:sz w:val="22"/>
          <w:szCs w:val="22"/>
        </w:rPr>
        <w:t>recommendations, substances to promote the health and growth of Native Species. These permitted substances do not include sludge, bio-solids, septic system effluent, and related substances</w:t>
      </w:r>
      <w:r w:rsidR="009E3E0F">
        <w:rPr>
          <w:rFonts w:ascii="Times New Roman" w:eastAsia="Times New Roman" w:hAnsi="Times New Roman" w:cs="Times New Roman"/>
          <w:color w:val="000000"/>
          <w:sz w:val="22"/>
          <w:szCs w:val="22"/>
        </w:rPr>
        <w:t xml:space="preserve">. </w:t>
      </w:r>
      <w:r w:rsidRPr="0018384E">
        <w:rPr>
          <w:rFonts w:ascii="Times New Roman" w:eastAsia="Times New Roman" w:hAnsi="Times New Roman" w:cs="Times New Roman"/>
          <w:color w:val="000000"/>
          <w:sz w:val="22"/>
          <w:szCs w:val="22"/>
        </w:rPr>
        <w:t>It is the intent of the parties that applications of biocides including chemical herbicides, pesticides, fungicides</w:t>
      </w:r>
      <w:r w:rsidR="00706EC7">
        <w:rPr>
          <w:rFonts w:ascii="Times New Roman" w:eastAsia="Times New Roman" w:hAnsi="Times New Roman" w:cs="Times New Roman"/>
          <w:color w:val="000000"/>
          <w:sz w:val="22"/>
          <w:szCs w:val="22"/>
        </w:rPr>
        <w:t>,</w:t>
      </w:r>
      <w:r w:rsidRPr="0018384E">
        <w:rPr>
          <w:rFonts w:ascii="Times New Roman" w:eastAsia="Times New Roman" w:hAnsi="Times New Roman" w:cs="Times New Roman"/>
          <w:color w:val="000000"/>
          <w:sz w:val="22"/>
          <w:szCs w:val="22"/>
        </w:rPr>
        <w:t xml:space="preserve"> and other toxic agents to, for example, control Invasive Species be minimized and, whenever used, be applied in strict accordance with manufacturer’s recommendations.</w:t>
      </w:r>
    </w:p>
    <w:p w14:paraId="3FE37E78" w14:textId="77777777" w:rsidR="00BF7A45" w:rsidRPr="0018384E" w:rsidRDefault="003A359D" w:rsidP="00CC0DB0">
      <w:pPr>
        <w:pStyle w:val="Heading4"/>
        <w:keepNext w:val="0"/>
        <w:numPr>
          <w:ilvl w:val="3"/>
          <w:numId w:val="41"/>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Piling of brush and other vegetation to the extent reasonably necessary to accommodate activities or uses permitted within the Highest Protection Area.</w:t>
      </w:r>
    </w:p>
    <w:p w14:paraId="15779810" w14:textId="77777777" w:rsidR="00BF7A45" w:rsidRPr="0018384E" w:rsidRDefault="003A359D" w:rsidP="00CC0DB0">
      <w:pPr>
        <w:pStyle w:val="Heading4"/>
        <w:keepNext w:val="0"/>
        <w:numPr>
          <w:ilvl w:val="3"/>
          <w:numId w:val="41"/>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 xml:space="preserve">Other activities that </w:t>
      </w:r>
      <w:r w:rsidR="00812F1E">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without any obligation to do so, determines are consistent with maintenance or attainment of C</w:t>
      </w:r>
      <w:r w:rsidR="00402449">
        <w:rPr>
          <w:rFonts w:ascii="Times New Roman" w:eastAsia="Times New Roman" w:hAnsi="Times New Roman" w:cs="Times New Roman"/>
          <w:color w:val="000000"/>
          <w:sz w:val="22"/>
          <w:szCs w:val="22"/>
        </w:rPr>
        <w:t>onservation Values and Purposes</w:t>
      </w:r>
      <w:r w:rsidRPr="0018384E">
        <w:rPr>
          <w:rFonts w:ascii="Times New Roman" w:eastAsia="Times New Roman" w:hAnsi="Times New Roman" w:cs="Times New Roman"/>
          <w:color w:val="000000"/>
          <w:sz w:val="22"/>
          <w:szCs w:val="22"/>
        </w:rPr>
        <w:t xml:space="preserve"> and are conducted in accordance with the Resource Management Plan or other plan approved for that activity after Review.</w:t>
      </w:r>
    </w:p>
    <w:p w14:paraId="281168D1" w14:textId="1FAF0A78" w:rsidR="00BF7A45" w:rsidRPr="0018384E" w:rsidRDefault="003A359D" w:rsidP="00CC0DB0">
      <w:pPr>
        <w:pStyle w:val="Heading3"/>
        <w:keepNext w:val="0"/>
        <w:numPr>
          <w:ilvl w:val="0"/>
          <w:numId w:val="3"/>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 xml:space="preserve">Recreation and Education. </w:t>
      </w:r>
      <w:r w:rsidRPr="0018384E">
        <w:rPr>
          <w:rFonts w:ascii="Times New Roman" w:eastAsia="Times New Roman" w:hAnsi="Times New Roman" w:cs="Times New Roman"/>
          <w:color w:val="000000"/>
          <w:sz w:val="22"/>
          <w:szCs w:val="22"/>
        </w:rPr>
        <w:t>Recreational, educational, and scientific research activities are permitted that do not require Improvements and do not adversely affect</w:t>
      </w:r>
      <w:r w:rsidR="00870C4B">
        <w:rPr>
          <w:rFonts w:ascii="Times New Roman" w:eastAsia="Times New Roman" w:hAnsi="Times New Roman" w:cs="Times New Roman"/>
          <w:color w:val="000000"/>
          <w:sz w:val="22"/>
          <w:szCs w:val="22"/>
        </w:rPr>
        <w:t xml:space="preserve"> the</w:t>
      </w:r>
      <w:r w:rsidRPr="0018384E">
        <w:rPr>
          <w:rFonts w:ascii="Times New Roman" w:eastAsia="Times New Roman" w:hAnsi="Times New Roman" w:cs="Times New Roman"/>
          <w:color w:val="000000"/>
          <w:sz w:val="22"/>
          <w:szCs w:val="22"/>
        </w:rPr>
        <w:t xml:space="preserve"> Conservation</w:t>
      </w:r>
      <w:r w:rsidR="00870C4B">
        <w:rPr>
          <w:rFonts w:ascii="Times New Roman" w:eastAsia="Times New Roman" w:hAnsi="Times New Roman" w:cs="Times New Roman"/>
          <w:color w:val="000000"/>
          <w:sz w:val="22"/>
          <w:szCs w:val="22"/>
        </w:rPr>
        <w:t xml:space="preserve"> Values</w:t>
      </w:r>
      <w:r w:rsidR="009E3E0F">
        <w:rPr>
          <w:rFonts w:ascii="Times New Roman" w:eastAsia="Times New Roman" w:hAnsi="Times New Roman" w:cs="Times New Roman"/>
          <w:color w:val="000000"/>
          <w:sz w:val="22"/>
          <w:szCs w:val="22"/>
        </w:rPr>
        <w:t xml:space="preserve">. </w:t>
      </w:r>
      <w:r w:rsidRPr="0018384E">
        <w:rPr>
          <w:rFonts w:ascii="Times New Roman" w:eastAsia="Times New Roman" w:hAnsi="Times New Roman" w:cs="Times New Roman"/>
          <w:color w:val="000000"/>
          <w:sz w:val="22"/>
          <w:szCs w:val="22"/>
        </w:rPr>
        <w:t xml:space="preserve">Such activities include: (1) using </w:t>
      </w:r>
      <w:r w:rsidR="00F46672">
        <w:rPr>
          <w:rFonts w:ascii="Times New Roman" w:eastAsia="Times New Roman" w:hAnsi="Times New Roman" w:cs="Times New Roman"/>
          <w:color w:val="000000"/>
          <w:sz w:val="22"/>
          <w:szCs w:val="22"/>
        </w:rPr>
        <w:t xml:space="preserve">existing </w:t>
      </w:r>
      <w:r w:rsidRPr="0018384E">
        <w:rPr>
          <w:rFonts w:ascii="Times New Roman" w:eastAsia="Times New Roman" w:hAnsi="Times New Roman" w:cs="Times New Roman"/>
          <w:color w:val="000000"/>
          <w:sz w:val="22"/>
          <w:szCs w:val="22"/>
        </w:rPr>
        <w:t>trails</w:t>
      </w:r>
      <w:r w:rsidR="00F46672">
        <w:rPr>
          <w:rFonts w:ascii="Times New Roman" w:eastAsia="Times New Roman" w:hAnsi="Times New Roman" w:cs="Times New Roman"/>
          <w:color w:val="000000"/>
          <w:sz w:val="22"/>
          <w:szCs w:val="22"/>
        </w:rPr>
        <w:t xml:space="preserve"> or trails described and depicted by the Resource Management Plan</w:t>
      </w:r>
      <w:r w:rsidRPr="0018384E">
        <w:rPr>
          <w:rFonts w:ascii="Times New Roman" w:eastAsia="Times New Roman" w:hAnsi="Times New Roman" w:cs="Times New Roman"/>
          <w:color w:val="000000"/>
          <w:sz w:val="22"/>
          <w:szCs w:val="22"/>
        </w:rPr>
        <w:t xml:space="preserve"> for walking, hiking, and cross-country skiing; (2) reasonable use of self-propelled and power-driven mobility devices by persons who have mobility impairments; (3) bird watching, nature study, fishing, and hunting; and (4) wildlife and habitat monitoring and research consistent with and in furtherance of the Conservation Values.</w:t>
      </w:r>
    </w:p>
    <w:p w14:paraId="3EEEECF2" w14:textId="77777777" w:rsidR="00BF7A45" w:rsidRPr="007A38D9" w:rsidRDefault="003A359D" w:rsidP="0062269C">
      <w:pPr>
        <w:pStyle w:val="SectionHeading"/>
        <w:rPr>
          <w:caps/>
        </w:rPr>
      </w:pPr>
      <w:bookmarkStart w:id="25" w:name="_Toc69497042"/>
      <w:r w:rsidRPr="007A38D9">
        <w:rPr>
          <w:caps/>
        </w:rPr>
        <w:t>Standard Protection Area</w:t>
      </w:r>
      <w:bookmarkEnd w:id="25"/>
    </w:p>
    <w:p w14:paraId="6F04E3A4" w14:textId="77777777" w:rsidR="00BF7A45" w:rsidRPr="0018384E" w:rsidRDefault="003A359D" w:rsidP="0062269C">
      <w:pPr>
        <w:pStyle w:val="SectionSubheading"/>
      </w:pPr>
      <w:bookmarkStart w:id="26" w:name="_Toc69497043"/>
      <w:r w:rsidRPr="0018384E">
        <w:t>Improvements.</w:t>
      </w:r>
      <w:bookmarkEnd w:id="26"/>
    </w:p>
    <w:p w14:paraId="299E01B7" w14:textId="77777777" w:rsidR="00BF7A45" w:rsidRPr="0062269C" w:rsidRDefault="003A359D" w:rsidP="00CC0DB0">
      <w:pPr>
        <w:pStyle w:val="Heading2"/>
        <w:keepLines w:val="0"/>
        <w:spacing w:before="120" w:line="240" w:lineRule="auto"/>
        <w:rPr>
          <w:rFonts w:ascii="Times New Roman" w:eastAsia="Times New Roman" w:hAnsi="Times New Roman" w:cs="Times New Roman"/>
          <w:sz w:val="22"/>
          <w:szCs w:val="22"/>
        </w:rPr>
      </w:pPr>
      <w:r w:rsidRPr="0062269C">
        <w:rPr>
          <w:rFonts w:ascii="Times New Roman" w:eastAsia="Times New Roman" w:hAnsi="Times New Roman" w:cs="Times New Roman"/>
          <w:sz w:val="22"/>
          <w:szCs w:val="22"/>
        </w:rPr>
        <w:t xml:space="preserve">Improvements within the Standard Protection Area are prohibited except as permitted in </w:t>
      </w:r>
      <w:r w:rsidR="006A4A98" w:rsidRPr="0062269C">
        <w:rPr>
          <w:rFonts w:ascii="Times New Roman" w:eastAsia="Times New Roman" w:hAnsi="Times New Roman" w:cs="Times New Roman"/>
          <w:sz w:val="22"/>
          <w:szCs w:val="22"/>
        </w:rPr>
        <w:t>Section</w:t>
      </w:r>
      <w:r w:rsidR="003F22DB" w:rsidRPr="0062269C">
        <w:rPr>
          <w:rFonts w:ascii="Times New Roman" w:eastAsia="Times New Roman" w:hAnsi="Times New Roman" w:cs="Times New Roman"/>
          <w:sz w:val="22"/>
          <w:szCs w:val="22"/>
        </w:rPr>
        <w:t> </w:t>
      </w:r>
      <w:r w:rsidRPr="0062269C">
        <w:rPr>
          <w:rFonts w:ascii="Times New Roman" w:eastAsia="Times New Roman" w:hAnsi="Times New Roman" w:cs="Times New Roman"/>
          <w:sz w:val="22"/>
          <w:szCs w:val="22"/>
        </w:rPr>
        <w:t>4</w:t>
      </w:r>
      <w:r w:rsidR="00D566B6" w:rsidRPr="0062269C">
        <w:rPr>
          <w:rFonts w:ascii="Times New Roman" w:eastAsia="Times New Roman" w:hAnsi="Times New Roman" w:cs="Times New Roman"/>
          <w:sz w:val="22"/>
          <w:szCs w:val="22"/>
        </w:rPr>
        <w:t>.1</w:t>
      </w:r>
      <w:r w:rsidRPr="0062269C">
        <w:rPr>
          <w:rFonts w:ascii="Times New Roman" w:eastAsia="Times New Roman" w:hAnsi="Times New Roman" w:cs="Times New Roman"/>
          <w:sz w:val="22"/>
          <w:szCs w:val="22"/>
        </w:rPr>
        <w:t>.</w:t>
      </w:r>
    </w:p>
    <w:p w14:paraId="2DB49C21" w14:textId="0620865A" w:rsidR="00BF7A45" w:rsidRPr="0018384E" w:rsidRDefault="003A359D" w:rsidP="00CC0DB0">
      <w:pPr>
        <w:pStyle w:val="Heading3"/>
        <w:keepNext w:val="0"/>
        <w:numPr>
          <w:ilvl w:val="0"/>
          <w:numId w:val="5"/>
        </w:numPr>
        <w:spacing w:before="0" w:after="120" w:line="240" w:lineRule="auto"/>
        <w:rPr>
          <w:rFonts w:ascii="Times New Roman" w:eastAsia="Times New Roman" w:hAnsi="Times New Roman" w:cs="Times New Roman"/>
          <w:b/>
          <w:sz w:val="22"/>
          <w:szCs w:val="22"/>
        </w:rPr>
      </w:pPr>
      <w:r w:rsidRPr="0018384E">
        <w:rPr>
          <w:rFonts w:ascii="Times New Roman" w:eastAsia="Times New Roman" w:hAnsi="Times New Roman" w:cs="Times New Roman"/>
          <w:b/>
          <w:color w:val="000000"/>
          <w:sz w:val="22"/>
          <w:szCs w:val="22"/>
        </w:rPr>
        <w:t xml:space="preserve">Permitted under Preceding </w:t>
      </w:r>
      <w:r w:rsidR="008E49C1">
        <w:rPr>
          <w:rFonts w:ascii="Times New Roman" w:eastAsia="Times New Roman" w:hAnsi="Times New Roman" w:cs="Times New Roman"/>
          <w:b/>
          <w:color w:val="000000"/>
          <w:sz w:val="22"/>
          <w:szCs w:val="22"/>
        </w:rPr>
        <w:t>Section</w:t>
      </w:r>
      <w:r w:rsidRPr="0018384E">
        <w:rPr>
          <w:rFonts w:ascii="Times New Roman" w:eastAsia="Times New Roman" w:hAnsi="Times New Roman" w:cs="Times New Roman"/>
          <w:b/>
          <w:color w:val="000000"/>
          <w:sz w:val="22"/>
          <w:szCs w:val="22"/>
        </w:rPr>
        <w:t xml:space="preserve">. </w:t>
      </w:r>
      <w:r w:rsidRPr="0018384E">
        <w:rPr>
          <w:rFonts w:ascii="Times New Roman" w:eastAsia="Times New Roman" w:hAnsi="Times New Roman" w:cs="Times New Roman"/>
          <w:color w:val="000000"/>
          <w:sz w:val="22"/>
          <w:szCs w:val="22"/>
        </w:rPr>
        <w:t xml:space="preserve">Improvements permitted under </w:t>
      </w:r>
      <w:r w:rsidR="00D566B6">
        <w:rPr>
          <w:rFonts w:ascii="Times New Roman" w:eastAsia="Times New Roman" w:hAnsi="Times New Roman" w:cs="Times New Roman"/>
          <w:color w:val="000000"/>
          <w:sz w:val="22"/>
          <w:szCs w:val="22"/>
        </w:rPr>
        <w:t>Section</w:t>
      </w:r>
      <w:r w:rsidR="007020E8">
        <w:rPr>
          <w:rFonts w:ascii="Times New Roman" w:eastAsia="Times New Roman" w:hAnsi="Times New Roman" w:cs="Times New Roman"/>
          <w:color w:val="000000"/>
          <w:sz w:val="22"/>
          <w:szCs w:val="22"/>
        </w:rPr>
        <w:t xml:space="preserve"> </w:t>
      </w:r>
      <w:r w:rsidRPr="0018384E">
        <w:rPr>
          <w:rFonts w:ascii="Times New Roman" w:eastAsia="Times New Roman" w:hAnsi="Times New Roman" w:cs="Times New Roman"/>
          <w:color w:val="000000"/>
          <w:sz w:val="22"/>
          <w:szCs w:val="22"/>
        </w:rPr>
        <w:t>3 herein are permitted in the Standard Protection Area.</w:t>
      </w:r>
    </w:p>
    <w:p w14:paraId="04D65EE1" w14:textId="77777777" w:rsidR="00BF7A45" w:rsidRPr="0018384E" w:rsidRDefault="003A359D" w:rsidP="00CC0DB0">
      <w:pPr>
        <w:pStyle w:val="Heading3"/>
        <w:keepNext w:val="0"/>
        <w:numPr>
          <w:ilvl w:val="0"/>
          <w:numId w:val="5"/>
        </w:numPr>
        <w:spacing w:before="0" w:after="120" w:line="240" w:lineRule="auto"/>
        <w:rPr>
          <w:rFonts w:ascii="Times New Roman" w:eastAsia="Times New Roman" w:hAnsi="Times New Roman" w:cs="Times New Roman"/>
          <w:b/>
          <w:sz w:val="22"/>
          <w:szCs w:val="22"/>
        </w:rPr>
      </w:pPr>
      <w:r w:rsidRPr="0018384E">
        <w:rPr>
          <w:rFonts w:ascii="Times New Roman" w:eastAsia="Times New Roman" w:hAnsi="Times New Roman" w:cs="Times New Roman"/>
          <w:b/>
          <w:color w:val="000000"/>
          <w:sz w:val="22"/>
          <w:szCs w:val="22"/>
        </w:rPr>
        <w:t xml:space="preserve">Additional Improvements. </w:t>
      </w:r>
      <w:r w:rsidRPr="0018384E">
        <w:rPr>
          <w:rFonts w:ascii="Times New Roman" w:eastAsia="Times New Roman" w:hAnsi="Times New Roman" w:cs="Times New Roman"/>
          <w:color w:val="000000"/>
          <w:sz w:val="22"/>
          <w:szCs w:val="22"/>
        </w:rPr>
        <w:t>The following Additional Improvements are permitted:</w:t>
      </w:r>
    </w:p>
    <w:p w14:paraId="2F029CC1" w14:textId="791E8AA4" w:rsidR="00BF7A45" w:rsidRPr="0018384E" w:rsidRDefault="00FC2D6C" w:rsidP="00CC0DB0">
      <w:pPr>
        <w:pStyle w:val="Heading4"/>
        <w:keepNext w:val="0"/>
        <w:numPr>
          <w:ilvl w:val="3"/>
          <w:numId w:val="41"/>
        </w:numPr>
        <w:spacing w:before="0" w:after="120" w:line="240" w:lineRule="auto"/>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Subject to Review, </w:t>
      </w:r>
      <w:r w:rsidR="003A359D" w:rsidRPr="0018384E">
        <w:rPr>
          <w:rFonts w:ascii="Times New Roman" w:eastAsia="Times New Roman" w:hAnsi="Times New Roman" w:cs="Times New Roman"/>
          <w:color w:val="000000"/>
          <w:sz w:val="22"/>
          <w:szCs w:val="22"/>
        </w:rPr>
        <w:t>Agricultural Improvements</w:t>
      </w:r>
      <w:r w:rsidR="009E3E0F">
        <w:rPr>
          <w:rFonts w:ascii="Times New Roman" w:eastAsia="Times New Roman" w:hAnsi="Times New Roman" w:cs="Times New Roman"/>
          <w:color w:val="000000"/>
          <w:sz w:val="22"/>
          <w:szCs w:val="22"/>
        </w:rPr>
        <w:t xml:space="preserve">. </w:t>
      </w:r>
      <w:r w:rsidR="004139DE">
        <w:rPr>
          <w:rFonts w:ascii="Times New Roman" w:eastAsia="Times New Roman" w:hAnsi="Times New Roman" w:cs="Times New Roman"/>
          <w:color w:val="000000"/>
          <w:sz w:val="22"/>
          <w:szCs w:val="22"/>
        </w:rPr>
        <w:t>If</w:t>
      </w:r>
      <w:r>
        <w:rPr>
          <w:rFonts w:ascii="Times New Roman" w:eastAsia="Times New Roman" w:hAnsi="Times New Roman" w:cs="Times New Roman"/>
          <w:color w:val="000000"/>
          <w:sz w:val="22"/>
          <w:szCs w:val="22"/>
        </w:rPr>
        <w:t xml:space="preserve"> Landowner demonstrates (</w:t>
      </w:r>
      <w:proofErr w:type="spellStart"/>
      <w:r>
        <w:rPr>
          <w:rFonts w:ascii="Times New Roman" w:eastAsia="Times New Roman" w:hAnsi="Times New Roman" w:cs="Times New Roman"/>
          <w:color w:val="000000"/>
          <w:sz w:val="22"/>
          <w:szCs w:val="22"/>
        </w:rPr>
        <w:t>i</w:t>
      </w:r>
      <w:proofErr w:type="spellEnd"/>
      <w:r>
        <w:rPr>
          <w:rFonts w:ascii="Times New Roman" w:eastAsia="Times New Roman" w:hAnsi="Times New Roman" w:cs="Times New Roman"/>
          <w:color w:val="000000"/>
          <w:sz w:val="22"/>
          <w:szCs w:val="22"/>
        </w:rPr>
        <w:t xml:space="preserve">) a </w:t>
      </w:r>
      <w:r>
        <w:rPr>
          <w:rFonts w:ascii="Times New Roman" w:eastAsia="Times New Roman" w:hAnsi="Times New Roman" w:cs="Times New Roman"/>
          <w:i/>
          <w:iCs/>
          <w:color w:val="000000"/>
          <w:sz w:val="22"/>
          <w:szCs w:val="22"/>
        </w:rPr>
        <w:t>bon</w:t>
      </w:r>
      <w:r w:rsidR="006335D3">
        <w:rPr>
          <w:rFonts w:ascii="Times New Roman" w:eastAsia="Times New Roman" w:hAnsi="Times New Roman" w:cs="Times New Roman"/>
          <w:i/>
          <w:iCs/>
          <w:color w:val="000000"/>
          <w:sz w:val="22"/>
          <w:szCs w:val="22"/>
        </w:rPr>
        <w:t>a</w:t>
      </w:r>
      <w:r>
        <w:rPr>
          <w:rFonts w:ascii="Times New Roman" w:eastAsia="Times New Roman" w:hAnsi="Times New Roman" w:cs="Times New Roman"/>
          <w:i/>
          <w:iCs/>
          <w:color w:val="000000"/>
          <w:sz w:val="22"/>
          <w:szCs w:val="22"/>
        </w:rPr>
        <w:t xml:space="preserve"> fide</w:t>
      </w:r>
      <w:r>
        <w:rPr>
          <w:rFonts w:ascii="Times New Roman" w:eastAsia="Times New Roman" w:hAnsi="Times New Roman" w:cs="Times New Roman"/>
          <w:color w:val="000000"/>
          <w:sz w:val="22"/>
          <w:szCs w:val="22"/>
        </w:rPr>
        <w:t xml:space="preserve"> need for Agricultural Improvement</w:t>
      </w:r>
      <w:r w:rsidR="004139DE">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and (ii)</w:t>
      </w:r>
      <w:r w:rsidR="00D07FF4">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documented consideration of alternatives to limit adverse impact on Conservation Values; or </w:t>
      </w:r>
      <w:r w:rsidR="004139DE">
        <w:rPr>
          <w:rFonts w:ascii="Times New Roman" w:eastAsia="Times New Roman" w:hAnsi="Times New Roman" w:cs="Times New Roman"/>
          <w:color w:val="000000"/>
          <w:sz w:val="22"/>
          <w:szCs w:val="22"/>
        </w:rPr>
        <w:t xml:space="preserve">that (iii) </w:t>
      </w:r>
      <w:r>
        <w:rPr>
          <w:rFonts w:ascii="Times New Roman" w:eastAsia="Times New Roman" w:hAnsi="Times New Roman" w:cs="Times New Roman"/>
          <w:color w:val="000000"/>
          <w:sz w:val="22"/>
          <w:szCs w:val="22"/>
        </w:rPr>
        <w:t xml:space="preserve">the Agricultural </w:t>
      </w:r>
      <w:r w:rsidRPr="0010273E">
        <w:rPr>
          <w:rFonts w:ascii="Times New Roman" w:eastAsia="Times New Roman" w:hAnsi="Times New Roman" w:cs="Times New Roman"/>
          <w:color w:val="000000"/>
          <w:sz w:val="22"/>
          <w:szCs w:val="22"/>
        </w:rPr>
        <w:t xml:space="preserve">Improvement will enhance the preservation of Conservation Values, then Easement Holder </w:t>
      </w:r>
      <w:r w:rsidR="0010273E" w:rsidRPr="00A406BA">
        <w:rPr>
          <w:rFonts w:ascii="Times New Roman" w:eastAsia="Times New Roman" w:hAnsi="Times New Roman" w:cs="Times New Roman"/>
          <w:color w:val="000000"/>
          <w:sz w:val="22"/>
          <w:szCs w:val="22"/>
        </w:rPr>
        <w:t>may, without any obligation to do so,</w:t>
      </w:r>
      <w:r w:rsidR="00E906E9">
        <w:rPr>
          <w:rFonts w:ascii="Times New Roman" w:eastAsia="Times New Roman" w:hAnsi="Times New Roman" w:cs="Times New Roman"/>
          <w:color w:val="000000"/>
          <w:sz w:val="22"/>
          <w:szCs w:val="22"/>
        </w:rPr>
        <w:t xml:space="preserve"> </w:t>
      </w:r>
      <w:r w:rsidRPr="0010273E">
        <w:rPr>
          <w:rFonts w:ascii="Times New Roman" w:eastAsia="Times New Roman" w:hAnsi="Times New Roman" w:cs="Times New Roman"/>
          <w:color w:val="000000"/>
          <w:sz w:val="22"/>
          <w:szCs w:val="22"/>
        </w:rPr>
        <w:t>approve</w:t>
      </w:r>
      <w:r w:rsidR="00E906E9">
        <w:rPr>
          <w:rFonts w:ascii="Times New Roman" w:eastAsia="Times New Roman" w:hAnsi="Times New Roman" w:cs="Times New Roman"/>
          <w:color w:val="000000"/>
          <w:sz w:val="22"/>
          <w:szCs w:val="22"/>
        </w:rPr>
        <w:t xml:space="preserve"> </w:t>
      </w:r>
      <w:r w:rsidR="004139DE">
        <w:rPr>
          <w:rFonts w:ascii="Times New Roman" w:eastAsia="Times New Roman" w:hAnsi="Times New Roman" w:cs="Times New Roman"/>
          <w:color w:val="000000"/>
          <w:sz w:val="22"/>
          <w:szCs w:val="22"/>
        </w:rPr>
        <w:t>the</w:t>
      </w:r>
      <w:r w:rsidR="00E906E9">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Agricultural Improvement</w:t>
      </w:r>
      <w:r w:rsidR="004139DE">
        <w:rPr>
          <w:rFonts w:ascii="Times New Roman" w:eastAsia="Times New Roman" w:hAnsi="Times New Roman" w:cs="Times New Roman"/>
          <w:color w:val="000000"/>
          <w:sz w:val="22"/>
          <w:szCs w:val="22"/>
        </w:rPr>
        <w:t xml:space="preserve"> after Review</w:t>
      </w:r>
      <w:r>
        <w:rPr>
          <w:rFonts w:ascii="Times New Roman" w:eastAsia="Times New Roman" w:hAnsi="Times New Roman" w:cs="Times New Roman"/>
          <w:color w:val="000000"/>
          <w:sz w:val="22"/>
          <w:szCs w:val="22"/>
        </w:rPr>
        <w:t xml:space="preserve">. </w:t>
      </w:r>
    </w:p>
    <w:p w14:paraId="124468BD" w14:textId="77777777" w:rsidR="00BF7A45" w:rsidRPr="0018384E" w:rsidRDefault="003A359D" w:rsidP="00CC0DB0">
      <w:pPr>
        <w:pStyle w:val="Heading4"/>
        <w:keepNext w:val="0"/>
        <w:numPr>
          <w:ilvl w:val="3"/>
          <w:numId w:val="41"/>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Site Improvements reasonably required for activities and uses permitted within the Standard Protection Area.</w:t>
      </w:r>
    </w:p>
    <w:p w14:paraId="6572DF38" w14:textId="5740250A" w:rsidR="00BF7A45" w:rsidRPr="0018384E" w:rsidRDefault="003A359D" w:rsidP="00CC0DB0">
      <w:pPr>
        <w:pStyle w:val="Heading4"/>
        <w:keepNext w:val="0"/>
        <w:numPr>
          <w:ilvl w:val="3"/>
          <w:numId w:val="41"/>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lastRenderedPageBreak/>
        <w:t xml:space="preserve">Subject to Review, Site Improvements servicing other areas of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if not reasonably feasible to install entirely within Minimal Protection Area</w:t>
      </w:r>
      <w:r w:rsidR="0010273E">
        <w:rPr>
          <w:rFonts w:ascii="Times New Roman" w:eastAsia="Times New Roman" w:hAnsi="Times New Roman" w:cs="Times New Roman"/>
          <w:color w:val="000000"/>
          <w:sz w:val="22"/>
          <w:szCs w:val="22"/>
        </w:rPr>
        <w:t xml:space="preserve"> </w:t>
      </w:r>
      <w:r w:rsidR="00722E5F">
        <w:rPr>
          <w:rFonts w:ascii="Times New Roman" w:eastAsia="Times New Roman" w:hAnsi="Times New Roman" w:cs="Times New Roman"/>
          <w:color w:val="000000"/>
          <w:sz w:val="22"/>
          <w:szCs w:val="22"/>
        </w:rPr>
        <w:t xml:space="preserve">that </w:t>
      </w:r>
      <w:r w:rsidR="0010273E">
        <w:rPr>
          <w:rFonts w:ascii="Times New Roman" w:eastAsia="Times New Roman" w:hAnsi="Times New Roman" w:cs="Times New Roman"/>
          <w:color w:val="000000"/>
          <w:sz w:val="22"/>
          <w:szCs w:val="22"/>
        </w:rPr>
        <w:t xml:space="preserve">Easement Holder, without any obligation to do so, approves after </w:t>
      </w:r>
      <w:r w:rsidR="00706EC7">
        <w:rPr>
          <w:rFonts w:ascii="Times New Roman" w:eastAsia="Times New Roman" w:hAnsi="Times New Roman" w:cs="Times New Roman"/>
          <w:color w:val="000000"/>
          <w:sz w:val="22"/>
          <w:szCs w:val="22"/>
        </w:rPr>
        <w:t>Review</w:t>
      </w:r>
      <w:r w:rsidR="0010273E">
        <w:rPr>
          <w:rFonts w:ascii="Times New Roman" w:eastAsia="Times New Roman" w:hAnsi="Times New Roman" w:cs="Times New Roman"/>
          <w:color w:val="000000"/>
          <w:sz w:val="22"/>
          <w:szCs w:val="22"/>
        </w:rPr>
        <w:t>.</w:t>
      </w:r>
    </w:p>
    <w:p w14:paraId="02EA48E8" w14:textId="77777777" w:rsidR="00BF7A45" w:rsidRPr="0018384E" w:rsidRDefault="003A359D" w:rsidP="00CC0DB0">
      <w:pPr>
        <w:pStyle w:val="Heading4"/>
        <w:keepNext w:val="0"/>
        <w:numPr>
          <w:ilvl w:val="3"/>
          <w:numId w:val="41"/>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 xml:space="preserve">Site Improvements servicing activities, uses, or Improvements not within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that </w:t>
      </w:r>
      <w:r w:rsidR="00812F1E">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without any obligation to do so, approves after Review.</w:t>
      </w:r>
    </w:p>
    <w:p w14:paraId="70FB8C6C" w14:textId="77777777" w:rsidR="00BF7A45" w:rsidRPr="0018384E" w:rsidRDefault="003A359D" w:rsidP="00CC0DB0">
      <w:pPr>
        <w:pStyle w:val="Heading4"/>
        <w:keepNext w:val="0"/>
        <w:numPr>
          <w:ilvl w:val="3"/>
          <w:numId w:val="41"/>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 xml:space="preserve">Subject to Review, Improvements for generating and transmitting Renewable Energy that </w:t>
      </w:r>
      <w:r w:rsidR="00812F1E">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without any obligation to do so, approves after Review. </w:t>
      </w:r>
    </w:p>
    <w:p w14:paraId="7D470883" w14:textId="29069C5D" w:rsidR="00BF7A45" w:rsidRPr="0018384E" w:rsidRDefault="003A359D" w:rsidP="00CC0DB0">
      <w:pPr>
        <w:pStyle w:val="Heading3"/>
        <w:keepNext w:val="0"/>
        <w:numPr>
          <w:ilvl w:val="0"/>
          <w:numId w:val="5"/>
        </w:numPr>
        <w:spacing w:before="0" w:after="120" w:line="240" w:lineRule="auto"/>
        <w:rPr>
          <w:rFonts w:ascii="Times New Roman" w:eastAsia="Times New Roman" w:hAnsi="Times New Roman" w:cs="Times New Roman"/>
          <w:b/>
          <w:sz w:val="22"/>
          <w:szCs w:val="22"/>
        </w:rPr>
      </w:pPr>
      <w:r w:rsidRPr="0018384E">
        <w:rPr>
          <w:rFonts w:ascii="Times New Roman" w:eastAsia="Times New Roman" w:hAnsi="Times New Roman" w:cs="Times New Roman"/>
          <w:b/>
          <w:color w:val="000000"/>
          <w:sz w:val="22"/>
          <w:szCs w:val="22"/>
        </w:rPr>
        <w:t xml:space="preserve">Impervious </w:t>
      </w:r>
      <w:r w:rsidR="00E906E9">
        <w:rPr>
          <w:rFonts w:ascii="Times New Roman" w:eastAsia="Times New Roman" w:hAnsi="Times New Roman" w:cs="Times New Roman"/>
          <w:b/>
          <w:color w:val="000000"/>
          <w:sz w:val="22"/>
          <w:szCs w:val="22"/>
        </w:rPr>
        <w:t>Surface</w:t>
      </w:r>
      <w:r w:rsidR="00E906E9" w:rsidRPr="0018384E">
        <w:rPr>
          <w:rFonts w:ascii="Times New Roman" w:eastAsia="Times New Roman" w:hAnsi="Times New Roman" w:cs="Times New Roman"/>
          <w:b/>
          <w:color w:val="000000"/>
          <w:sz w:val="22"/>
          <w:szCs w:val="22"/>
        </w:rPr>
        <w:t xml:space="preserve"> Limitations</w:t>
      </w:r>
      <w:r w:rsidRPr="0018384E">
        <w:rPr>
          <w:rFonts w:ascii="Times New Roman" w:eastAsia="Times New Roman" w:hAnsi="Times New Roman" w:cs="Times New Roman"/>
          <w:b/>
          <w:color w:val="000000"/>
          <w:sz w:val="22"/>
          <w:szCs w:val="22"/>
        </w:rPr>
        <w:t xml:space="preserve">. </w:t>
      </w:r>
      <w:r w:rsidRPr="0018384E">
        <w:rPr>
          <w:rFonts w:ascii="Times New Roman" w:eastAsia="Times New Roman" w:hAnsi="Times New Roman" w:cs="Times New Roman"/>
          <w:color w:val="000000"/>
          <w:sz w:val="22"/>
          <w:szCs w:val="22"/>
        </w:rPr>
        <w:t xml:space="preserve">Total Impervious </w:t>
      </w:r>
      <w:r w:rsidR="004139DE">
        <w:rPr>
          <w:rFonts w:ascii="Times New Roman" w:eastAsia="Times New Roman" w:hAnsi="Times New Roman" w:cs="Times New Roman"/>
          <w:color w:val="000000"/>
          <w:sz w:val="22"/>
          <w:szCs w:val="22"/>
        </w:rPr>
        <w:t>Surface</w:t>
      </w:r>
      <w:r w:rsidR="000B0EB3">
        <w:rPr>
          <w:rFonts w:ascii="Times New Roman" w:eastAsia="Times New Roman" w:hAnsi="Times New Roman" w:cs="Times New Roman"/>
          <w:color w:val="000000"/>
          <w:sz w:val="22"/>
          <w:szCs w:val="22"/>
        </w:rPr>
        <w:t xml:space="preserve"> located in the Standard Protection Area</w:t>
      </w:r>
      <w:r w:rsidRPr="0018384E">
        <w:rPr>
          <w:rFonts w:ascii="Times New Roman" w:eastAsia="Times New Roman" w:hAnsi="Times New Roman" w:cs="Times New Roman"/>
          <w:color w:val="000000"/>
          <w:sz w:val="22"/>
          <w:szCs w:val="22"/>
        </w:rPr>
        <w:t xml:space="preserve">, including </w:t>
      </w:r>
      <w:r w:rsidR="000B0EB3">
        <w:rPr>
          <w:rFonts w:ascii="Times New Roman" w:eastAsia="Times New Roman" w:hAnsi="Times New Roman" w:cs="Times New Roman"/>
          <w:color w:val="000000"/>
          <w:sz w:val="22"/>
          <w:szCs w:val="22"/>
        </w:rPr>
        <w:t>all</w:t>
      </w:r>
      <w:r w:rsidRPr="0018384E">
        <w:rPr>
          <w:rFonts w:ascii="Times New Roman" w:eastAsia="Times New Roman" w:hAnsi="Times New Roman" w:cs="Times New Roman"/>
          <w:color w:val="000000"/>
          <w:sz w:val="22"/>
          <w:szCs w:val="22"/>
        </w:rPr>
        <w:t xml:space="preserve"> Existing and Additional Improvements but excluding that of Access Drives, must not exceed _____ (3000 if not noted otherwise) square feet. This limitation is subject to the following supplemental limitations and exceptions:</w:t>
      </w:r>
    </w:p>
    <w:p w14:paraId="291E957C" w14:textId="105B4664" w:rsidR="00BF7A45" w:rsidRPr="0018384E" w:rsidRDefault="003A359D" w:rsidP="00CC0DB0">
      <w:pPr>
        <w:pStyle w:val="Heading4"/>
        <w:keepNext w:val="0"/>
        <w:numPr>
          <w:ilvl w:val="3"/>
          <w:numId w:val="44"/>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 xml:space="preserve">Impervious </w:t>
      </w:r>
      <w:r w:rsidR="00E906E9">
        <w:rPr>
          <w:rFonts w:ascii="Times New Roman" w:eastAsia="Times New Roman" w:hAnsi="Times New Roman" w:cs="Times New Roman"/>
          <w:color w:val="000000"/>
          <w:sz w:val="22"/>
          <w:szCs w:val="22"/>
        </w:rPr>
        <w:t>Surface located</w:t>
      </w:r>
      <w:r w:rsidR="000B0EB3">
        <w:rPr>
          <w:rFonts w:ascii="Times New Roman" w:eastAsia="Times New Roman" w:hAnsi="Times New Roman" w:cs="Times New Roman"/>
          <w:color w:val="000000"/>
          <w:sz w:val="22"/>
          <w:szCs w:val="22"/>
        </w:rPr>
        <w:t xml:space="preserve"> in the Standard Protection Area </w:t>
      </w:r>
      <w:r w:rsidRPr="0018384E">
        <w:rPr>
          <w:rFonts w:ascii="Times New Roman" w:eastAsia="Times New Roman" w:hAnsi="Times New Roman" w:cs="Times New Roman"/>
          <w:color w:val="000000"/>
          <w:sz w:val="22"/>
          <w:szCs w:val="22"/>
        </w:rPr>
        <w:t xml:space="preserve">must not exceed _____ (500 if not noted otherwise) square feet per roofed </w:t>
      </w:r>
      <w:r w:rsidR="00B5121D" w:rsidRPr="0018384E">
        <w:rPr>
          <w:rFonts w:ascii="Times New Roman" w:eastAsia="Times New Roman" w:hAnsi="Times New Roman" w:cs="Times New Roman"/>
          <w:color w:val="000000"/>
          <w:sz w:val="22"/>
          <w:szCs w:val="22"/>
        </w:rPr>
        <w:t>Improvement.</w:t>
      </w:r>
      <w:r w:rsidR="00B5121D" w:rsidRPr="0062269C">
        <w:rPr>
          <w:rStyle w:val="SubtleEmphasis"/>
          <w:rFonts w:eastAsia="Arial"/>
        </w:rPr>
        <w:t xml:space="preserve"> [</w:t>
      </w:r>
      <w:r w:rsidR="00F3031B">
        <w:rPr>
          <w:rStyle w:val="SubtleEmphasis"/>
          <w:rFonts w:eastAsia="Arial"/>
        </w:rPr>
        <w:t>P</w:t>
      </w:r>
      <w:r w:rsidRPr="0062269C">
        <w:rPr>
          <w:rStyle w:val="SubtleEmphasis"/>
          <w:rFonts w:eastAsia="Arial"/>
        </w:rPr>
        <w:t>romote smaller buildings to be protective of scenic and open space considerations</w:t>
      </w:r>
      <w:r w:rsidR="00722E5F">
        <w:rPr>
          <w:rStyle w:val="SubtleEmphasis"/>
          <w:rFonts w:eastAsia="Arial"/>
        </w:rPr>
        <w:t>.</w:t>
      </w:r>
      <w:r w:rsidRPr="0062269C">
        <w:rPr>
          <w:rStyle w:val="SubtleEmphasis"/>
          <w:rFonts w:eastAsia="Arial"/>
        </w:rPr>
        <w:t>]</w:t>
      </w:r>
    </w:p>
    <w:p w14:paraId="15596E52" w14:textId="7B70CFBE" w:rsidR="00BF7A45" w:rsidRPr="0018384E" w:rsidRDefault="003A359D" w:rsidP="00CC0DB0">
      <w:pPr>
        <w:pStyle w:val="Heading4"/>
        <w:keepNext w:val="0"/>
        <w:numPr>
          <w:ilvl w:val="3"/>
          <w:numId w:val="44"/>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 xml:space="preserve">Subject to Review, </w:t>
      </w:r>
      <w:r w:rsidR="00812F1E">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may adjust Impervious </w:t>
      </w:r>
      <w:r w:rsidR="00E906E9">
        <w:rPr>
          <w:rFonts w:ascii="Times New Roman" w:eastAsia="Times New Roman" w:hAnsi="Times New Roman" w:cs="Times New Roman"/>
          <w:color w:val="000000"/>
          <w:sz w:val="22"/>
          <w:szCs w:val="22"/>
        </w:rPr>
        <w:t>Surface</w:t>
      </w:r>
      <w:r w:rsidR="00E906E9" w:rsidRPr="0018384E">
        <w:rPr>
          <w:rFonts w:ascii="Times New Roman" w:eastAsia="Times New Roman" w:hAnsi="Times New Roman" w:cs="Times New Roman"/>
          <w:color w:val="000000"/>
          <w:sz w:val="22"/>
          <w:szCs w:val="22"/>
        </w:rPr>
        <w:t xml:space="preserve"> limits</w:t>
      </w:r>
      <w:r w:rsidRPr="0018384E">
        <w:rPr>
          <w:rFonts w:ascii="Times New Roman" w:eastAsia="Times New Roman" w:hAnsi="Times New Roman" w:cs="Times New Roman"/>
          <w:color w:val="000000"/>
          <w:sz w:val="22"/>
          <w:szCs w:val="22"/>
        </w:rPr>
        <w:t xml:space="preserve"> to accommodate specific Agricultural Improvements intended to improve the production of soil grown crops without damaging soils or harming water quality (for example, well-designed and situated high tunnels).</w:t>
      </w:r>
    </w:p>
    <w:p w14:paraId="22EA0314" w14:textId="2343C43B" w:rsidR="00BF7A45" w:rsidRPr="0018384E" w:rsidRDefault="003A359D" w:rsidP="00CC0DB0">
      <w:pPr>
        <w:pStyle w:val="Heading4"/>
        <w:keepNext w:val="0"/>
        <w:numPr>
          <w:ilvl w:val="3"/>
          <w:numId w:val="44"/>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 xml:space="preserve">Subject to Review, </w:t>
      </w:r>
      <w:r w:rsidR="00812F1E">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may adjust Impervious </w:t>
      </w:r>
      <w:r w:rsidR="00E906E9">
        <w:rPr>
          <w:rFonts w:ascii="Times New Roman" w:eastAsia="Times New Roman" w:hAnsi="Times New Roman" w:cs="Times New Roman"/>
          <w:color w:val="000000"/>
          <w:sz w:val="22"/>
          <w:szCs w:val="22"/>
        </w:rPr>
        <w:t>Surface</w:t>
      </w:r>
      <w:r w:rsidR="00E906E9" w:rsidRPr="0018384E">
        <w:rPr>
          <w:rFonts w:ascii="Times New Roman" w:eastAsia="Times New Roman" w:hAnsi="Times New Roman" w:cs="Times New Roman"/>
          <w:color w:val="000000"/>
          <w:sz w:val="22"/>
          <w:szCs w:val="22"/>
        </w:rPr>
        <w:t xml:space="preserve"> limits</w:t>
      </w:r>
      <w:r w:rsidRPr="0018384E">
        <w:rPr>
          <w:rFonts w:ascii="Times New Roman" w:eastAsia="Times New Roman" w:hAnsi="Times New Roman" w:cs="Times New Roman"/>
          <w:color w:val="000000"/>
          <w:sz w:val="22"/>
          <w:szCs w:val="22"/>
        </w:rPr>
        <w:t xml:space="preserve"> to account for the lesser impact of specific Improvements designed to reduce environmental harm caused by Impervious </w:t>
      </w:r>
      <w:r w:rsidR="00B5121D">
        <w:rPr>
          <w:rFonts w:ascii="Times New Roman" w:eastAsia="Times New Roman" w:hAnsi="Times New Roman" w:cs="Times New Roman"/>
          <w:color w:val="000000"/>
          <w:sz w:val="22"/>
          <w:szCs w:val="22"/>
        </w:rPr>
        <w:t>Surface</w:t>
      </w:r>
      <w:r w:rsidR="00B5121D" w:rsidRPr="0018384E">
        <w:rPr>
          <w:rFonts w:ascii="Times New Roman" w:eastAsia="Times New Roman" w:hAnsi="Times New Roman" w:cs="Times New Roman"/>
          <w:color w:val="000000"/>
          <w:sz w:val="22"/>
          <w:szCs w:val="22"/>
        </w:rPr>
        <w:t xml:space="preserve"> (</w:t>
      </w:r>
      <w:r w:rsidRPr="0018384E">
        <w:rPr>
          <w:rFonts w:ascii="Times New Roman" w:eastAsia="Times New Roman" w:hAnsi="Times New Roman" w:cs="Times New Roman"/>
          <w:color w:val="000000"/>
          <w:sz w:val="22"/>
          <w:szCs w:val="22"/>
        </w:rPr>
        <w:t>for example, green roofs</w:t>
      </w:r>
      <w:r w:rsidR="006F594D">
        <w:rPr>
          <w:rFonts w:ascii="Times New Roman" w:eastAsia="Times New Roman" w:hAnsi="Times New Roman" w:cs="Times New Roman"/>
          <w:color w:val="000000"/>
          <w:sz w:val="22"/>
          <w:szCs w:val="22"/>
        </w:rPr>
        <w:t>,</w:t>
      </w:r>
      <w:r w:rsidRPr="0018384E">
        <w:rPr>
          <w:rFonts w:ascii="Times New Roman" w:eastAsia="Times New Roman" w:hAnsi="Times New Roman" w:cs="Times New Roman"/>
          <w:color w:val="000000"/>
          <w:sz w:val="22"/>
          <w:szCs w:val="22"/>
        </w:rPr>
        <w:t xml:space="preserve"> permeable surfacing materials</w:t>
      </w:r>
      <w:r w:rsidR="006F594D">
        <w:rPr>
          <w:rFonts w:ascii="Times New Roman" w:eastAsia="Times New Roman" w:hAnsi="Times New Roman" w:cs="Times New Roman"/>
          <w:color w:val="000000"/>
          <w:sz w:val="22"/>
          <w:szCs w:val="22"/>
        </w:rPr>
        <w:t>, or other approved conservation practices</w:t>
      </w:r>
      <w:r w:rsidRPr="0018384E">
        <w:rPr>
          <w:rFonts w:ascii="Times New Roman" w:eastAsia="Times New Roman" w:hAnsi="Times New Roman" w:cs="Times New Roman"/>
          <w:color w:val="000000"/>
          <w:sz w:val="22"/>
          <w:szCs w:val="22"/>
        </w:rPr>
        <w:t>).</w:t>
      </w:r>
    </w:p>
    <w:p w14:paraId="0684CE17" w14:textId="75103163" w:rsidR="00BF7A45" w:rsidRPr="0018384E" w:rsidRDefault="003A359D" w:rsidP="00CC0DB0">
      <w:pPr>
        <w:pStyle w:val="Heading3"/>
        <w:keepNext w:val="0"/>
        <w:numPr>
          <w:ilvl w:val="0"/>
          <w:numId w:val="5"/>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 xml:space="preserve">Access Drive Limitations. </w:t>
      </w:r>
      <w:r w:rsidRPr="0018384E">
        <w:rPr>
          <w:rFonts w:ascii="Times New Roman" w:eastAsia="Times New Roman" w:hAnsi="Times New Roman" w:cs="Times New Roman"/>
          <w:color w:val="000000"/>
          <w:sz w:val="22"/>
          <w:szCs w:val="22"/>
        </w:rPr>
        <w:t xml:space="preserve">Unless otherwise approved by </w:t>
      </w:r>
      <w:r w:rsidR="00812F1E">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after Review, Access Drives are limited to </w:t>
      </w:r>
      <w:r w:rsidR="006F594D">
        <w:rPr>
          <w:rFonts w:ascii="Times New Roman" w:eastAsia="Times New Roman" w:hAnsi="Times New Roman" w:cs="Times New Roman"/>
          <w:color w:val="000000"/>
          <w:sz w:val="22"/>
          <w:szCs w:val="22"/>
        </w:rPr>
        <w:t>the length sufficiently demonstrated to the Easement Holder</w:t>
      </w:r>
      <w:r w:rsidR="005D2771">
        <w:rPr>
          <w:rFonts w:ascii="Times New Roman" w:eastAsia="Times New Roman" w:hAnsi="Times New Roman" w:cs="Times New Roman"/>
          <w:color w:val="000000"/>
          <w:sz w:val="22"/>
          <w:szCs w:val="22"/>
        </w:rPr>
        <w:t>’s sole satisfaction</w:t>
      </w:r>
      <w:r w:rsidR="006F594D">
        <w:rPr>
          <w:rFonts w:ascii="Times New Roman" w:eastAsia="Times New Roman" w:hAnsi="Times New Roman" w:cs="Times New Roman"/>
          <w:color w:val="000000"/>
          <w:sz w:val="22"/>
          <w:szCs w:val="22"/>
        </w:rPr>
        <w:t xml:space="preserve"> to be necessary to adequately service the Existing or Additional Improvements</w:t>
      </w:r>
      <w:r w:rsidR="00C92323">
        <w:rPr>
          <w:rFonts w:ascii="Times New Roman" w:eastAsia="Times New Roman" w:hAnsi="Times New Roman" w:cs="Times New Roman"/>
          <w:color w:val="000000"/>
          <w:sz w:val="22"/>
          <w:szCs w:val="22"/>
        </w:rPr>
        <w:t xml:space="preserve">, or </w:t>
      </w:r>
      <w:r w:rsidR="00D04A59">
        <w:rPr>
          <w:rFonts w:ascii="Times New Roman" w:eastAsia="Times New Roman" w:hAnsi="Times New Roman" w:cs="Times New Roman"/>
          <w:color w:val="000000"/>
          <w:sz w:val="22"/>
          <w:szCs w:val="22"/>
        </w:rPr>
        <w:t xml:space="preserve">as may be necessary </w:t>
      </w:r>
      <w:r w:rsidR="00C92323">
        <w:rPr>
          <w:rFonts w:ascii="Times New Roman" w:eastAsia="Times New Roman" w:hAnsi="Times New Roman" w:cs="Times New Roman"/>
          <w:color w:val="000000"/>
          <w:sz w:val="22"/>
          <w:szCs w:val="22"/>
        </w:rPr>
        <w:t xml:space="preserve">to facilitate real and meaningful exercise of a permitted </w:t>
      </w:r>
      <w:r w:rsidR="00E906E9">
        <w:rPr>
          <w:rFonts w:ascii="Times New Roman" w:eastAsia="Times New Roman" w:hAnsi="Times New Roman" w:cs="Times New Roman"/>
          <w:color w:val="000000"/>
          <w:sz w:val="22"/>
          <w:szCs w:val="22"/>
        </w:rPr>
        <w:t>use within</w:t>
      </w:r>
      <w:r w:rsidR="00D04A59">
        <w:rPr>
          <w:rFonts w:ascii="Times New Roman" w:eastAsia="Times New Roman" w:hAnsi="Times New Roman" w:cs="Times New Roman"/>
          <w:color w:val="000000"/>
          <w:sz w:val="22"/>
          <w:szCs w:val="22"/>
        </w:rPr>
        <w:t xml:space="preserve"> the Highest Protection Area </w:t>
      </w:r>
      <w:r w:rsidR="006F594D">
        <w:rPr>
          <w:rFonts w:ascii="Times New Roman" w:eastAsia="Times New Roman" w:hAnsi="Times New Roman" w:cs="Times New Roman"/>
          <w:color w:val="000000"/>
          <w:sz w:val="22"/>
          <w:szCs w:val="22"/>
        </w:rPr>
        <w:t>while minimizing adverse impacts to the Conservation Values</w:t>
      </w:r>
      <w:r w:rsidRPr="0018384E">
        <w:rPr>
          <w:rFonts w:ascii="Times New Roman" w:eastAsia="Times New Roman" w:hAnsi="Times New Roman" w:cs="Times New Roman"/>
          <w:color w:val="000000"/>
          <w:sz w:val="22"/>
          <w:szCs w:val="22"/>
        </w:rPr>
        <w:t xml:space="preserve"> and a driving surface not to exceed _____ (14 if not noted otherwise) feet in width or such greater width as is required under Applicable Law.</w:t>
      </w:r>
    </w:p>
    <w:p w14:paraId="2FE30832" w14:textId="18A8168A" w:rsidR="00BF7A45" w:rsidRPr="0018384E" w:rsidRDefault="003A359D" w:rsidP="00CC0DB0">
      <w:pPr>
        <w:pStyle w:val="Heading3"/>
        <w:keepNext w:val="0"/>
        <w:numPr>
          <w:ilvl w:val="0"/>
          <w:numId w:val="5"/>
        </w:numPr>
        <w:spacing w:before="0" w:after="120" w:line="240" w:lineRule="auto"/>
        <w:rPr>
          <w:rFonts w:ascii="Times New Roman" w:eastAsia="Times New Roman" w:hAnsi="Times New Roman" w:cs="Times New Roman"/>
          <w:b/>
          <w:sz w:val="22"/>
          <w:szCs w:val="22"/>
        </w:rPr>
      </w:pPr>
      <w:r w:rsidRPr="0018384E">
        <w:rPr>
          <w:rFonts w:ascii="Times New Roman" w:eastAsia="Times New Roman" w:hAnsi="Times New Roman" w:cs="Times New Roman"/>
          <w:b/>
          <w:color w:val="000000"/>
          <w:sz w:val="22"/>
          <w:szCs w:val="22"/>
        </w:rPr>
        <w:t xml:space="preserve">Height Limitations. </w:t>
      </w:r>
      <w:r w:rsidRPr="0062269C">
        <w:rPr>
          <w:rStyle w:val="SubtleEmphasis"/>
          <w:rFonts w:eastAsia="Arial"/>
        </w:rPr>
        <w:t xml:space="preserve">[Optional - include &amp; modify for Scenic Protection, as </w:t>
      </w:r>
      <w:r w:rsidR="00B5121D" w:rsidRPr="0062269C">
        <w:rPr>
          <w:rStyle w:val="SubtleEmphasis"/>
          <w:rFonts w:eastAsia="Arial"/>
        </w:rPr>
        <w:t>appropriate</w:t>
      </w:r>
      <w:r w:rsidR="00722E5F">
        <w:rPr>
          <w:rStyle w:val="SubtleEmphasis"/>
          <w:rFonts w:eastAsia="Arial"/>
        </w:rPr>
        <w:t>.</w:t>
      </w:r>
      <w:r w:rsidR="00B5121D" w:rsidRPr="0018384E">
        <w:rPr>
          <w:rFonts w:ascii="Times New Roman" w:eastAsia="Times New Roman" w:hAnsi="Times New Roman" w:cs="Times New Roman"/>
          <w:b/>
          <w:color w:val="E36C09"/>
          <w:sz w:val="22"/>
          <w:szCs w:val="22"/>
        </w:rPr>
        <w:t>]</w:t>
      </w:r>
      <w:r w:rsidR="00B5121D" w:rsidRPr="0018384E">
        <w:rPr>
          <w:rFonts w:ascii="Times New Roman" w:eastAsia="Times New Roman" w:hAnsi="Times New Roman" w:cs="Times New Roman"/>
          <w:color w:val="000000"/>
          <w:sz w:val="22"/>
          <w:szCs w:val="22"/>
        </w:rPr>
        <w:t xml:space="preserve"> The</w:t>
      </w:r>
      <w:r w:rsidRPr="0018384E">
        <w:rPr>
          <w:rFonts w:ascii="Times New Roman" w:eastAsia="Times New Roman" w:hAnsi="Times New Roman" w:cs="Times New Roman"/>
          <w:color w:val="000000"/>
          <w:sz w:val="22"/>
          <w:szCs w:val="22"/>
        </w:rPr>
        <w:t xml:space="preserve"> Height of Additional Improvements permitted under this or the following </w:t>
      </w:r>
      <w:r w:rsidR="00947C58">
        <w:rPr>
          <w:rFonts w:ascii="Times New Roman" w:eastAsia="Times New Roman" w:hAnsi="Times New Roman" w:cs="Times New Roman"/>
          <w:color w:val="000000"/>
          <w:sz w:val="22"/>
          <w:szCs w:val="22"/>
        </w:rPr>
        <w:t>Section</w:t>
      </w:r>
      <w:r w:rsidRPr="0018384E">
        <w:rPr>
          <w:rFonts w:ascii="Times New Roman" w:eastAsia="Times New Roman" w:hAnsi="Times New Roman" w:cs="Times New Roman"/>
          <w:color w:val="000000"/>
          <w:sz w:val="22"/>
          <w:szCs w:val="22"/>
        </w:rPr>
        <w:t xml:space="preserve"> must not exceed 35 feet. This limitation is subject to the following supplemental limitations and exceptions:</w:t>
      </w:r>
    </w:p>
    <w:p w14:paraId="33BE36B7" w14:textId="77777777" w:rsidR="00BF7A45" w:rsidRPr="0018384E" w:rsidRDefault="003A359D" w:rsidP="00CC0DB0">
      <w:pPr>
        <w:pStyle w:val="Heading4"/>
        <w:keepNext w:val="0"/>
        <w:numPr>
          <w:ilvl w:val="3"/>
          <w:numId w:val="34"/>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The Height of fences, walls, and gates remains limited as in the Highest Protection Area.</w:t>
      </w:r>
    </w:p>
    <w:p w14:paraId="2345C813" w14:textId="77777777" w:rsidR="00BF7A45" w:rsidRPr="0018384E" w:rsidRDefault="003A359D" w:rsidP="00CC0DB0">
      <w:pPr>
        <w:pStyle w:val="Heading4"/>
        <w:keepNext w:val="0"/>
        <w:numPr>
          <w:ilvl w:val="3"/>
          <w:numId w:val="34"/>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Improvements for recreational and other (non-Agricultural and non-Forestry) open space activities must not exceed _____ (nine if not noted otherwise) feet in Height.</w:t>
      </w:r>
    </w:p>
    <w:p w14:paraId="47194037" w14:textId="77777777" w:rsidR="00BF7A45" w:rsidRPr="0018384E" w:rsidRDefault="003A359D" w:rsidP="00CC0DB0">
      <w:pPr>
        <w:pStyle w:val="Heading4"/>
        <w:keepNext w:val="0"/>
        <w:numPr>
          <w:ilvl w:val="3"/>
          <w:numId w:val="34"/>
        </w:numPr>
        <w:spacing w:before="0" w:after="120" w:line="240" w:lineRule="auto"/>
        <w:rPr>
          <w:rFonts w:ascii="Times New Roman" w:eastAsia="Times New Roman" w:hAnsi="Times New Roman" w:cs="Times New Roman"/>
          <w:i/>
          <w:sz w:val="22"/>
          <w:szCs w:val="22"/>
        </w:rPr>
      </w:pPr>
      <w:r w:rsidRPr="0018384E">
        <w:rPr>
          <w:rFonts w:ascii="Times New Roman" w:eastAsia="Times New Roman" w:hAnsi="Times New Roman" w:cs="Times New Roman"/>
          <w:color w:val="000000"/>
          <w:sz w:val="22"/>
          <w:szCs w:val="22"/>
        </w:rPr>
        <w:t xml:space="preserve">Subject to Review, </w:t>
      </w:r>
      <w:r w:rsidR="00812F1E">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may adjust Height limitations for specific Improvements requiring a greater Height to be functional (for example, Agricultural silos or Renewable Energy structures).</w:t>
      </w:r>
    </w:p>
    <w:p w14:paraId="2EC16A7A" w14:textId="77777777" w:rsidR="00BF7A45" w:rsidRPr="0018384E" w:rsidRDefault="003A359D" w:rsidP="00CC0DB0">
      <w:pPr>
        <w:pStyle w:val="Heading3"/>
        <w:keepNext w:val="0"/>
        <w:numPr>
          <w:ilvl w:val="0"/>
          <w:numId w:val="5"/>
        </w:numPr>
        <w:spacing w:before="0" w:after="120" w:line="240" w:lineRule="auto"/>
        <w:rPr>
          <w:rFonts w:ascii="Times New Roman" w:eastAsia="Times New Roman" w:hAnsi="Times New Roman" w:cs="Times New Roman"/>
          <w:b/>
          <w:sz w:val="22"/>
          <w:szCs w:val="22"/>
        </w:rPr>
      </w:pPr>
      <w:r w:rsidRPr="0018384E">
        <w:rPr>
          <w:rFonts w:ascii="Times New Roman" w:eastAsia="Times New Roman" w:hAnsi="Times New Roman" w:cs="Times New Roman"/>
          <w:b/>
          <w:color w:val="000000"/>
          <w:sz w:val="22"/>
          <w:szCs w:val="22"/>
        </w:rPr>
        <w:t xml:space="preserve">Other Limitations on Additional Improvements. </w:t>
      </w:r>
      <w:r w:rsidRPr="0018384E">
        <w:rPr>
          <w:rFonts w:ascii="Times New Roman" w:eastAsia="Times New Roman" w:hAnsi="Times New Roman" w:cs="Times New Roman"/>
          <w:color w:val="000000"/>
          <w:sz w:val="22"/>
          <w:szCs w:val="22"/>
        </w:rPr>
        <w:t>Additional Improvements permitted within the Standard Protection Area are further limited as follows:</w:t>
      </w:r>
    </w:p>
    <w:p w14:paraId="4D1EA4C2" w14:textId="77777777" w:rsidR="00BF7A45" w:rsidRPr="0018384E" w:rsidRDefault="003A359D" w:rsidP="00CC0DB0">
      <w:pPr>
        <w:pStyle w:val="Heading4"/>
        <w:keepNext w:val="0"/>
        <w:numPr>
          <w:ilvl w:val="3"/>
          <w:numId w:val="29"/>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Signs remain limited as in the Highest Protection Area.</w:t>
      </w:r>
    </w:p>
    <w:p w14:paraId="2BA38989" w14:textId="77777777" w:rsidR="00BF7A45" w:rsidRPr="0018384E" w:rsidRDefault="003A359D" w:rsidP="00CC0DB0">
      <w:pPr>
        <w:pStyle w:val="Heading4"/>
        <w:keepNext w:val="0"/>
        <w:numPr>
          <w:ilvl w:val="3"/>
          <w:numId w:val="29"/>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 xml:space="preserve">Fencing shall, wherever reasonably feasible, be preferentially placed around the perimeter of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to minimize habitat fragmentation within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and be constructed to maintain scenic and open space values and promote free movement of wildlife.</w:t>
      </w:r>
    </w:p>
    <w:p w14:paraId="3BE00531" w14:textId="77777777" w:rsidR="00BF7A45" w:rsidRPr="0018384E" w:rsidRDefault="003A359D" w:rsidP="00CC0DB0">
      <w:pPr>
        <w:pStyle w:val="Heading4"/>
        <w:keepNext w:val="0"/>
        <w:numPr>
          <w:ilvl w:val="3"/>
          <w:numId w:val="29"/>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lastRenderedPageBreak/>
        <w:t>Utility Improvements must be underground or, subject to Review, may be aboveground where not reasonably feasible to be installed underground.</w:t>
      </w:r>
    </w:p>
    <w:p w14:paraId="1C33FA07" w14:textId="77777777" w:rsidR="00BF7A45" w:rsidRPr="0018384E" w:rsidRDefault="003A359D" w:rsidP="00CC0DB0">
      <w:pPr>
        <w:pStyle w:val="Heading4"/>
        <w:keepNext w:val="0"/>
        <w:numPr>
          <w:ilvl w:val="3"/>
          <w:numId w:val="29"/>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 xml:space="preserve">The following Improvements are not permitted unless </w:t>
      </w:r>
      <w:r w:rsidR="00812F1E">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without any obligation to do so, approves after Review: exterior storage tanks for petroleum or other hazardous or toxic substances (other than reasonable amounts of fuel for activities and uses within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permitted under this </w:t>
      </w:r>
      <w:r w:rsidR="00E95021">
        <w:rPr>
          <w:rFonts w:ascii="Times New Roman" w:eastAsia="Times New Roman" w:hAnsi="Times New Roman" w:cs="Times New Roman"/>
          <w:color w:val="000000"/>
          <w:sz w:val="22"/>
          <w:szCs w:val="22"/>
        </w:rPr>
        <w:t>Conservation Easement</w:t>
      </w:r>
      <w:r w:rsidRPr="0018384E">
        <w:rPr>
          <w:rFonts w:ascii="Times New Roman" w:eastAsia="Times New Roman" w:hAnsi="Times New Roman" w:cs="Times New Roman"/>
          <w:color w:val="000000"/>
          <w:sz w:val="22"/>
          <w:szCs w:val="22"/>
        </w:rPr>
        <w:t>).</w:t>
      </w:r>
    </w:p>
    <w:p w14:paraId="110B8E20" w14:textId="77777777" w:rsidR="00BF7A45" w:rsidRPr="0018384E" w:rsidRDefault="003A359D" w:rsidP="0062269C">
      <w:pPr>
        <w:pStyle w:val="SectionSubheading"/>
      </w:pPr>
      <w:bookmarkStart w:id="27" w:name="_Toc69497044"/>
      <w:r w:rsidRPr="0018384E">
        <w:t>Activities and Uses.</w:t>
      </w:r>
      <w:bookmarkEnd w:id="27"/>
    </w:p>
    <w:p w14:paraId="03582238" w14:textId="52D9CF31" w:rsidR="00EA7A9D" w:rsidRPr="0062269C" w:rsidRDefault="00EA7A9D" w:rsidP="00CC0DB0">
      <w:pPr>
        <w:pStyle w:val="Heading2"/>
        <w:keepLines w:val="0"/>
        <w:spacing w:before="120" w:line="240" w:lineRule="auto"/>
        <w:rPr>
          <w:rFonts w:ascii="Times New Roman" w:eastAsia="Times New Roman" w:hAnsi="Times New Roman" w:cs="Times New Roman"/>
          <w:sz w:val="22"/>
          <w:szCs w:val="22"/>
        </w:rPr>
      </w:pPr>
      <w:r w:rsidRPr="0062269C">
        <w:rPr>
          <w:rFonts w:ascii="Times New Roman" w:eastAsia="Times New Roman" w:hAnsi="Times New Roman" w:cs="Times New Roman"/>
          <w:sz w:val="22"/>
          <w:szCs w:val="22"/>
        </w:rPr>
        <w:t xml:space="preserve">Activities and uses within the </w:t>
      </w:r>
      <w:r w:rsidR="006A3183" w:rsidRPr="0062269C">
        <w:rPr>
          <w:rFonts w:ascii="Times New Roman" w:eastAsia="Times New Roman" w:hAnsi="Times New Roman" w:cs="Times New Roman"/>
          <w:sz w:val="22"/>
          <w:szCs w:val="22"/>
        </w:rPr>
        <w:t xml:space="preserve">Standard </w:t>
      </w:r>
      <w:r w:rsidRPr="0062269C">
        <w:rPr>
          <w:rFonts w:ascii="Times New Roman" w:eastAsia="Times New Roman" w:hAnsi="Times New Roman" w:cs="Times New Roman"/>
          <w:sz w:val="22"/>
          <w:szCs w:val="22"/>
        </w:rPr>
        <w:t>Protection Area are prohibited unless the activity or use</w:t>
      </w:r>
      <w:r w:rsidR="00B147C1">
        <w:rPr>
          <w:rFonts w:ascii="Times New Roman" w:eastAsia="Times New Roman" w:hAnsi="Times New Roman" w:cs="Times New Roman"/>
          <w:sz w:val="22"/>
          <w:szCs w:val="22"/>
        </w:rPr>
        <w:t>:</w:t>
      </w:r>
      <w:r w:rsidRPr="0062269C">
        <w:rPr>
          <w:rFonts w:ascii="Times New Roman" w:eastAsia="Times New Roman" w:hAnsi="Times New Roman" w:cs="Times New Roman"/>
          <w:sz w:val="22"/>
          <w:szCs w:val="22"/>
        </w:rPr>
        <w:t xml:space="preserve"> does not adversely affect the Conservation Values; does not introduce </w:t>
      </w:r>
      <w:r w:rsidR="003362C3">
        <w:rPr>
          <w:rFonts w:ascii="Times New Roman" w:eastAsia="Times New Roman" w:hAnsi="Times New Roman" w:cs="Times New Roman"/>
          <w:sz w:val="22"/>
          <w:szCs w:val="22"/>
        </w:rPr>
        <w:t>I</w:t>
      </w:r>
      <w:r w:rsidRPr="0062269C">
        <w:rPr>
          <w:rFonts w:ascii="Times New Roman" w:eastAsia="Times New Roman" w:hAnsi="Times New Roman" w:cs="Times New Roman"/>
          <w:sz w:val="22"/>
          <w:szCs w:val="22"/>
        </w:rPr>
        <w:t xml:space="preserve">nvasive </w:t>
      </w:r>
      <w:r w:rsidR="003362C3">
        <w:rPr>
          <w:rFonts w:ascii="Times New Roman" w:eastAsia="Times New Roman" w:hAnsi="Times New Roman" w:cs="Times New Roman"/>
          <w:sz w:val="22"/>
          <w:szCs w:val="22"/>
        </w:rPr>
        <w:t>S</w:t>
      </w:r>
      <w:r w:rsidRPr="0062269C">
        <w:rPr>
          <w:rFonts w:ascii="Times New Roman" w:eastAsia="Times New Roman" w:hAnsi="Times New Roman" w:cs="Times New Roman"/>
          <w:sz w:val="22"/>
          <w:szCs w:val="22"/>
        </w:rPr>
        <w:t xml:space="preserve">pecies; and </w:t>
      </w:r>
      <w:r w:rsidR="00C32596" w:rsidRPr="0062269C">
        <w:rPr>
          <w:rFonts w:ascii="Times New Roman" w:eastAsia="Times New Roman" w:hAnsi="Times New Roman" w:cs="Times New Roman"/>
          <w:sz w:val="22"/>
          <w:szCs w:val="22"/>
        </w:rPr>
        <w:t xml:space="preserve">is </w:t>
      </w:r>
      <w:r w:rsidRPr="0062269C">
        <w:rPr>
          <w:rFonts w:ascii="Times New Roman" w:eastAsia="Times New Roman" w:hAnsi="Times New Roman" w:cs="Times New Roman"/>
          <w:sz w:val="22"/>
          <w:szCs w:val="22"/>
        </w:rPr>
        <w:t>permitted below in Section 4</w:t>
      </w:r>
      <w:r w:rsidR="00D566B6" w:rsidRPr="0062269C">
        <w:rPr>
          <w:rFonts w:ascii="Times New Roman" w:eastAsia="Times New Roman" w:hAnsi="Times New Roman" w:cs="Times New Roman"/>
          <w:sz w:val="22"/>
          <w:szCs w:val="22"/>
        </w:rPr>
        <w:t>.2</w:t>
      </w:r>
      <w:r w:rsidRPr="0062269C">
        <w:rPr>
          <w:rFonts w:ascii="Times New Roman" w:eastAsia="Times New Roman" w:hAnsi="Times New Roman" w:cs="Times New Roman"/>
          <w:sz w:val="22"/>
          <w:szCs w:val="22"/>
        </w:rPr>
        <w:t>:</w:t>
      </w:r>
    </w:p>
    <w:p w14:paraId="6725617C" w14:textId="0375660E" w:rsidR="00BF7A45" w:rsidRPr="0018384E" w:rsidRDefault="003A359D" w:rsidP="00CC0DB0">
      <w:pPr>
        <w:pStyle w:val="Heading3"/>
        <w:keepNext w:val="0"/>
        <w:numPr>
          <w:ilvl w:val="0"/>
          <w:numId w:val="6"/>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 xml:space="preserve">Permitted under Preceding </w:t>
      </w:r>
      <w:r w:rsidR="00947C58">
        <w:rPr>
          <w:rFonts w:ascii="Times New Roman" w:eastAsia="Times New Roman" w:hAnsi="Times New Roman" w:cs="Times New Roman"/>
          <w:b/>
          <w:color w:val="000000"/>
          <w:sz w:val="22"/>
          <w:szCs w:val="22"/>
        </w:rPr>
        <w:t>Section</w:t>
      </w:r>
      <w:r w:rsidRPr="0018384E">
        <w:rPr>
          <w:rFonts w:ascii="Times New Roman" w:eastAsia="Times New Roman" w:hAnsi="Times New Roman" w:cs="Times New Roman"/>
          <w:b/>
          <w:color w:val="000000"/>
          <w:sz w:val="22"/>
          <w:szCs w:val="22"/>
        </w:rPr>
        <w:t xml:space="preserve">. </w:t>
      </w:r>
      <w:r w:rsidRPr="0018384E">
        <w:rPr>
          <w:rFonts w:ascii="Times New Roman" w:eastAsia="Times New Roman" w:hAnsi="Times New Roman" w:cs="Times New Roman"/>
          <w:color w:val="000000"/>
          <w:sz w:val="22"/>
          <w:szCs w:val="22"/>
        </w:rPr>
        <w:t xml:space="preserve">Activities and uses permitted under the preceding </w:t>
      </w:r>
      <w:r w:rsidR="006A3183">
        <w:rPr>
          <w:rFonts w:ascii="Times New Roman" w:eastAsia="Times New Roman" w:hAnsi="Times New Roman" w:cs="Times New Roman"/>
          <w:color w:val="000000"/>
          <w:sz w:val="22"/>
          <w:szCs w:val="22"/>
        </w:rPr>
        <w:t>Section 3</w:t>
      </w:r>
      <w:r w:rsidR="00722E5F">
        <w:rPr>
          <w:rFonts w:ascii="Times New Roman" w:eastAsia="Times New Roman" w:hAnsi="Times New Roman" w:cs="Times New Roman"/>
          <w:color w:val="000000"/>
          <w:sz w:val="22"/>
          <w:szCs w:val="22"/>
        </w:rPr>
        <w:t xml:space="preserve"> </w:t>
      </w:r>
      <w:r w:rsidRPr="0018384E">
        <w:rPr>
          <w:rFonts w:ascii="Times New Roman" w:eastAsia="Times New Roman" w:hAnsi="Times New Roman" w:cs="Times New Roman"/>
          <w:color w:val="000000"/>
          <w:sz w:val="22"/>
          <w:szCs w:val="22"/>
        </w:rPr>
        <w:t>are permitted within the Standard Protection Area.</w:t>
      </w:r>
    </w:p>
    <w:p w14:paraId="2019B328" w14:textId="121E1601" w:rsidR="00BF7A45" w:rsidRPr="0018384E" w:rsidRDefault="003A359D" w:rsidP="00CC0DB0">
      <w:pPr>
        <w:pStyle w:val="Heading3"/>
        <w:keepNext w:val="0"/>
        <w:numPr>
          <w:ilvl w:val="0"/>
          <w:numId w:val="6"/>
        </w:numPr>
        <w:spacing w:before="0" w:after="120" w:line="240" w:lineRule="auto"/>
        <w:rPr>
          <w:rFonts w:ascii="Times New Roman" w:eastAsia="Times New Roman" w:hAnsi="Times New Roman" w:cs="Times New Roman"/>
          <w:b/>
          <w:sz w:val="22"/>
          <w:szCs w:val="22"/>
        </w:rPr>
      </w:pPr>
      <w:r w:rsidRPr="0018384E">
        <w:rPr>
          <w:rFonts w:ascii="Times New Roman" w:eastAsia="Times New Roman" w:hAnsi="Times New Roman" w:cs="Times New Roman"/>
          <w:b/>
          <w:color w:val="000000"/>
          <w:sz w:val="22"/>
          <w:szCs w:val="22"/>
        </w:rPr>
        <w:t xml:space="preserve">Agriculture. </w:t>
      </w:r>
      <w:r w:rsidRPr="0018384E">
        <w:rPr>
          <w:rFonts w:ascii="Times New Roman" w:eastAsia="Times New Roman" w:hAnsi="Times New Roman" w:cs="Times New Roman"/>
          <w:color w:val="000000"/>
          <w:sz w:val="22"/>
          <w:szCs w:val="22"/>
        </w:rPr>
        <w:t xml:space="preserve">Agriculture conducted in accordance with a Soil Conservation Plan furnished to </w:t>
      </w:r>
      <w:r w:rsidR="00812F1E">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w:t>
      </w:r>
      <w:r w:rsidR="00E55E4E">
        <w:rPr>
          <w:rFonts w:ascii="Times New Roman" w:eastAsia="Times New Roman" w:hAnsi="Times New Roman" w:cs="Times New Roman"/>
          <w:color w:val="000000"/>
          <w:sz w:val="22"/>
          <w:szCs w:val="22"/>
        </w:rPr>
        <w:t xml:space="preserve">subject to the </w:t>
      </w:r>
      <w:r w:rsidRPr="0018384E">
        <w:rPr>
          <w:rFonts w:ascii="Times New Roman" w:eastAsia="Times New Roman" w:hAnsi="Times New Roman" w:cs="Times New Roman"/>
          <w:color w:val="000000"/>
          <w:sz w:val="22"/>
          <w:szCs w:val="22"/>
        </w:rPr>
        <w:t xml:space="preserve">limitations set forth </w:t>
      </w:r>
      <w:r w:rsidR="00B5121D" w:rsidRPr="0018384E">
        <w:rPr>
          <w:rFonts w:ascii="Times New Roman" w:eastAsia="Times New Roman" w:hAnsi="Times New Roman" w:cs="Times New Roman"/>
          <w:color w:val="000000"/>
          <w:sz w:val="22"/>
          <w:szCs w:val="22"/>
        </w:rPr>
        <w:t>below:</w:t>
      </w:r>
      <w:r w:rsidR="00B5121D" w:rsidRPr="0062269C">
        <w:rPr>
          <w:rStyle w:val="SubtleEmphasis"/>
          <w:rFonts w:eastAsia="Arial"/>
        </w:rPr>
        <w:t xml:space="preserve"> [</w:t>
      </w:r>
      <w:r w:rsidR="00E55E4E" w:rsidRPr="0062269C">
        <w:rPr>
          <w:rStyle w:val="SubtleEmphasis"/>
          <w:rFonts w:eastAsia="Arial"/>
        </w:rPr>
        <w:t xml:space="preserve">Drafters should strive to achieve maximum protection of all Conservation Values when considering the following limitations and understand that these suggested limitations may have far reaching and often competing impacts on the ecosystem and the </w:t>
      </w:r>
      <w:r w:rsidR="00220FE1" w:rsidRPr="0062269C">
        <w:rPr>
          <w:rStyle w:val="SubtleEmphasis"/>
          <w:rFonts w:eastAsia="Arial"/>
        </w:rPr>
        <w:t xml:space="preserve">viability of the </w:t>
      </w:r>
      <w:r w:rsidR="00E55E4E" w:rsidRPr="0062269C">
        <w:rPr>
          <w:rStyle w:val="SubtleEmphasis"/>
          <w:rFonts w:eastAsia="Arial"/>
        </w:rPr>
        <w:t>agricultural operator.]</w:t>
      </w:r>
    </w:p>
    <w:p w14:paraId="14FAC898" w14:textId="77777777" w:rsidR="00BF7A45" w:rsidRPr="0018384E" w:rsidRDefault="003A359D" w:rsidP="00CC0DB0">
      <w:pPr>
        <w:pStyle w:val="Heading4"/>
        <w:keepNext w:val="0"/>
        <w:numPr>
          <w:ilvl w:val="3"/>
          <w:numId w:val="20"/>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Within Wet Areas, Agriculture is prohibited unless approved after Review; within one hundred (100) feet of water’s edge, Agriculture is prohibited.</w:t>
      </w:r>
    </w:p>
    <w:p w14:paraId="73EE387F" w14:textId="77777777" w:rsidR="00BF7A45" w:rsidRPr="0018384E" w:rsidRDefault="003A359D" w:rsidP="00CC0DB0">
      <w:pPr>
        <w:pStyle w:val="Heading4"/>
        <w:keepNext w:val="0"/>
        <w:numPr>
          <w:ilvl w:val="3"/>
          <w:numId w:val="20"/>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Within Steep Slope Areas, the Soil Conservation Plan is subject to Review.</w:t>
      </w:r>
    </w:p>
    <w:p w14:paraId="14FA52B4" w14:textId="77777777" w:rsidR="00BF7A45" w:rsidRPr="0018384E" w:rsidRDefault="003A359D" w:rsidP="00CC0DB0">
      <w:pPr>
        <w:pStyle w:val="Heading4"/>
        <w:keepNext w:val="0"/>
        <w:numPr>
          <w:ilvl w:val="3"/>
          <w:numId w:val="20"/>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 xml:space="preserve">Animal operations must be conducted in conformance with a Nutrient Management Plan furnished to </w:t>
      </w:r>
      <w:r w:rsidR="00812F1E">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and meeting the requirements of Applicable Law; concentrated animal </w:t>
      </w:r>
      <w:r w:rsidR="00C32596">
        <w:rPr>
          <w:rFonts w:ascii="Times New Roman" w:eastAsia="Times New Roman" w:hAnsi="Times New Roman" w:cs="Times New Roman"/>
          <w:color w:val="000000"/>
          <w:sz w:val="22"/>
          <w:szCs w:val="22"/>
        </w:rPr>
        <w:t xml:space="preserve">feeding </w:t>
      </w:r>
      <w:r w:rsidRPr="0018384E">
        <w:rPr>
          <w:rFonts w:ascii="Times New Roman" w:eastAsia="Times New Roman" w:hAnsi="Times New Roman" w:cs="Times New Roman"/>
          <w:color w:val="000000"/>
          <w:sz w:val="22"/>
          <w:szCs w:val="22"/>
        </w:rPr>
        <w:t xml:space="preserve">operations, as defined by Applicable Law as of the </w:t>
      </w:r>
      <w:r w:rsidR="00EB5B74">
        <w:rPr>
          <w:rFonts w:ascii="Times New Roman" w:eastAsia="Times New Roman" w:hAnsi="Times New Roman" w:cs="Times New Roman"/>
          <w:color w:val="000000"/>
          <w:sz w:val="22"/>
          <w:szCs w:val="22"/>
        </w:rPr>
        <w:t>Effective Date</w:t>
      </w:r>
      <w:r w:rsidRPr="0018384E">
        <w:rPr>
          <w:rFonts w:ascii="Times New Roman" w:eastAsia="Times New Roman" w:hAnsi="Times New Roman" w:cs="Times New Roman"/>
          <w:color w:val="000000"/>
          <w:sz w:val="22"/>
          <w:szCs w:val="22"/>
        </w:rPr>
        <w:t>, are prohibited.</w:t>
      </w:r>
    </w:p>
    <w:p w14:paraId="624392E3" w14:textId="77777777" w:rsidR="00BF7A45" w:rsidRPr="0018384E" w:rsidRDefault="003A359D" w:rsidP="00CC0DB0">
      <w:pPr>
        <w:pStyle w:val="Heading4"/>
        <w:keepNext w:val="0"/>
        <w:numPr>
          <w:ilvl w:val="3"/>
          <w:numId w:val="20"/>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 xml:space="preserve">Agricultural uses that involve removal of soil from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(such as sod farming and ball-and-burlap nursery uses) are permitted only if conducted in accordance with a Resource Management Plan approved by </w:t>
      </w:r>
      <w:r w:rsidR="00812F1E">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after Review that provides for, among other features, a soil replenishment program. </w:t>
      </w:r>
      <w:r w:rsidRPr="0062269C">
        <w:rPr>
          <w:rStyle w:val="SubtleEmphasis"/>
          <w:rFonts w:eastAsia="Arial"/>
        </w:rPr>
        <w:t>[</w:t>
      </w:r>
      <w:r w:rsidR="00F3031B" w:rsidRPr="0062269C">
        <w:rPr>
          <w:rStyle w:val="SubtleEmphasis"/>
          <w:rFonts w:eastAsia="Arial"/>
        </w:rPr>
        <w:t>C</w:t>
      </w:r>
      <w:r w:rsidRPr="0062269C">
        <w:rPr>
          <w:rStyle w:val="SubtleEmphasis"/>
          <w:rFonts w:eastAsia="Arial"/>
        </w:rPr>
        <w:t>onsider specifically prohibiting sod farming.]</w:t>
      </w:r>
    </w:p>
    <w:p w14:paraId="556703F4" w14:textId="46FEB483" w:rsidR="00BF7A45" w:rsidRPr="0018384E" w:rsidRDefault="003A359D" w:rsidP="00CC0DB0">
      <w:pPr>
        <w:pStyle w:val="Heading4"/>
        <w:keepNext w:val="0"/>
        <w:numPr>
          <w:ilvl w:val="3"/>
          <w:numId w:val="20"/>
        </w:numPr>
        <w:spacing w:before="0" w:after="120" w:line="240" w:lineRule="auto"/>
        <w:rPr>
          <w:rFonts w:ascii="Times New Roman" w:eastAsia="Times New Roman" w:hAnsi="Times New Roman" w:cs="Times New Roman"/>
          <w:b/>
          <w:color w:val="E36C09"/>
          <w:sz w:val="22"/>
          <w:szCs w:val="22"/>
        </w:rPr>
      </w:pPr>
      <w:r w:rsidRPr="0018384E">
        <w:rPr>
          <w:rFonts w:ascii="Times New Roman" w:eastAsia="Times New Roman" w:hAnsi="Times New Roman" w:cs="Times New Roman"/>
          <w:color w:val="000000"/>
          <w:sz w:val="22"/>
          <w:szCs w:val="22"/>
        </w:rPr>
        <w:t xml:space="preserve">Woodland Areas, as depicted on the Easement </w:t>
      </w:r>
      <w:r w:rsidR="00D04A59">
        <w:rPr>
          <w:rFonts w:ascii="Times New Roman" w:eastAsia="Times New Roman" w:hAnsi="Times New Roman" w:cs="Times New Roman"/>
          <w:color w:val="000000"/>
          <w:sz w:val="22"/>
          <w:szCs w:val="22"/>
        </w:rPr>
        <w:t xml:space="preserve">Area </w:t>
      </w:r>
      <w:r w:rsidRPr="0018384E">
        <w:rPr>
          <w:rFonts w:ascii="Times New Roman" w:eastAsia="Times New Roman" w:hAnsi="Times New Roman" w:cs="Times New Roman"/>
          <w:color w:val="000000"/>
          <w:sz w:val="22"/>
          <w:szCs w:val="22"/>
        </w:rPr>
        <w:t xml:space="preserve">Plan, must not be used for or converted to Agricultural uses unless </w:t>
      </w:r>
      <w:r w:rsidR="00812F1E">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without any obligation to do so, approves after </w:t>
      </w:r>
      <w:r w:rsidR="00B5121D" w:rsidRPr="0018384E">
        <w:rPr>
          <w:rFonts w:ascii="Times New Roman" w:eastAsia="Times New Roman" w:hAnsi="Times New Roman" w:cs="Times New Roman"/>
          <w:color w:val="000000"/>
          <w:sz w:val="22"/>
          <w:szCs w:val="22"/>
        </w:rPr>
        <w:t>Review.</w:t>
      </w:r>
      <w:r w:rsidR="00B5121D" w:rsidRPr="0062269C">
        <w:rPr>
          <w:rStyle w:val="SubtleEmphasis"/>
          <w:rFonts w:eastAsia="Arial"/>
        </w:rPr>
        <w:t xml:space="preserve"> [</w:t>
      </w:r>
      <w:r w:rsidR="00F3031B" w:rsidRPr="0062269C">
        <w:rPr>
          <w:rStyle w:val="SubtleEmphasis"/>
          <w:rFonts w:eastAsia="Arial"/>
        </w:rPr>
        <w:t>I</w:t>
      </w:r>
      <w:r w:rsidRPr="0062269C">
        <w:rPr>
          <w:rStyle w:val="SubtleEmphasis"/>
          <w:rFonts w:eastAsia="Arial"/>
        </w:rPr>
        <w:t>nclude as appropriate]</w:t>
      </w:r>
    </w:p>
    <w:p w14:paraId="6C0F7A49" w14:textId="77777777" w:rsidR="00BF7A45" w:rsidRPr="0018384E" w:rsidRDefault="003A359D" w:rsidP="00CC0DB0">
      <w:pPr>
        <w:pStyle w:val="Heading3"/>
        <w:keepNext w:val="0"/>
        <w:numPr>
          <w:ilvl w:val="0"/>
          <w:numId w:val="6"/>
        </w:numPr>
        <w:spacing w:before="0" w:after="120" w:line="240" w:lineRule="auto"/>
        <w:rPr>
          <w:rFonts w:ascii="Times New Roman" w:eastAsia="Times New Roman" w:hAnsi="Times New Roman" w:cs="Times New Roman"/>
          <w:b/>
          <w:sz w:val="22"/>
          <w:szCs w:val="22"/>
        </w:rPr>
      </w:pPr>
      <w:r w:rsidRPr="0018384E">
        <w:rPr>
          <w:rFonts w:ascii="Times New Roman" w:eastAsia="Times New Roman" w:hAnsi="Times New Roman" w:cs="Times New Roman"/>
          <w:b/>
          <w:color w:val="000000"/>
          <w:sz w:val="22"/>
          <w:szCs w:val="22"/>
        </w:rPr>
        <w:t xml:space="preserve">Forestry. </w:t>
      </w:r>
      <w:r w:rsidRPr="0018384E">
        <w:rPr>
          <w:rFonts w:ascii="Times New Roman" w:eastAsia="Times New Roman" w:hAnsi="Times New Roman" w:cs="Times New Roman"/>
          <w:color w:val="000000"/>
          <w:sz w:val="22"/>
          <w:szCs w:val="22"/>
        </w:rPr>
        <w:t>Forestry is permitted in accordance with a Resource Management Plan approved after Review.</w:t>
      </w:r>
      <w:r w:rsidR="005D2771">
        <w:rPr>
          <w:rFonts w:ascii="Times New Roman" w:eastAsia="Times New Roman" w:hAnsi="Times New Roman" w:cs="Times New Roman"/>
          <w:color w:val="000000"/>
          <w:sz w:val="22"/>
          <w:szCs w:val="22"/>
        </w:rPr>
        <w:t xml:space="preserve"> Any Forest Management Plan, Forest Management Program, Forest Tax Program shall be </w:t>
      </w:r>
      <w:r w:rsidR="007B79B4">
        <w:rPr>
          <w:rFonts w:ascii="Times New Roman" w:eastAsia="Times New Roman" w:hAnsi="Times New Roman" w:cs="Times New Roman"/>
          <w:color w:val="000000"/>
          <w:sz w:val="22"/>
          <w:szCs w:val="22"/>
        </w:rPr>
        <w:t>subject to Review and, if approved by the Easement Holder, shall be considered a part of the Resource Management Plan, but shall not be considered a replacement for the Resource Management Plan.</w:t>
      </w:r>
    </w:p>
    <w:p w14:paraId="28D329C6" w14:textId="6CFF6EA8" w:rsidR="00BF7A45" w:rsidRPr="0018384E" w:rsidRDefault="003A359D" w:rsidP="00CC0DB0">
      <w:pPr>
        <w:pStyle w:val="Heading3"/>
        <w:keepNext w:val="0"/>
        <w:numPr>
          <w:ilvl w:val="0"/>
          <w:numId w:val="6"/>
        </w:numPr>
        <w:spacing w:before="0" w:after="120" w:line="240" w:lineRule="auto"/>
        <w:rPr>
          <w:rFonts w:ascii="Times New Roman" w:eastAsia="Times New Roman" w:hAnsi="Times New Roman" w:cs="Times New Roman"/>
          <w:b/>
          <w:sz w:val="22"/>
          <w:szCs w:val="22"/>
        </w:rPr>
      </w:pPr>
      <w:r w:rsidRPr="0018384E">
        <w:rPr>
          <w:rFonts w:ascii="Times New Roman" w:eastAsia="Times New Roman" w:hAnsi="Times New Roman" w:cs="Times New Roman"/>
          <w:b/>
          <w:color w:val="000000"/>
          <w:sz w:val="22"/>
          <w:szCs w:val="22"/>
        </w:rPr>
        <w:t xml:space="preserve">Compatible Activities Related to Agriculture or Forestry. </w:t>
      </w:r>
      <w:r w:rsidRPr="0018384E">
        <w:rPr>
          <w:rFonts w:ascii="Times New Roman" w:eastAsia="Times New Roman" w:hAnsi="Times New Roman" w:cs="Times New Roman"/>
          <w:color w:val="000000"/>
          <w:sz w:val="22"/>
          <w:szCs w:val="22"/>
        </w:rPr>
        <w:t xml:space="preserve">The following activities are permitted if </w:t>
      </w:r>
      <w:r w:rsidR="00C92167">
        <w:rPr>
          <w:rFonts w:ascii="Times New Roman" w:eastAsia="Times New Roman" w:hAnsi="Times New Roman" w:cs="Times New Roman"/>
          <w:color w:val="000000"/>
          <w:sz w:val="22"/>
          <w:szCs w:val="22"/>
        </w:rPr>
        <w:t xml:space="preserve">they are </w:t>
      </w:r>
      <w:r w:rsidRPr="0018384E">
        <w:rPr>
          <w:rFonts w:ascii="Times New Roman" w:eastAsia="Times New Roman" w:hAnsi="Times New Roman" w:cs="Times New Roman"/>
          <w:color w:val="000000"/>
          <w:sz w:val="22"/>
          <w:szCs w:val="22"/>
        </w:rPr>
        <w:t>supportive of Agricultural</w:t>
      </w:r>
      <w:r w:rsidR="00C92167">
        <w:rPr>
          <w:rFonts w:ascii="Times New Roman" w:eastAsia="Times New Roman" w:hAnsi="Times New Roman" w:cs="Times New Roman"/>
          <w:color w:val="000000"/>
          <w:sz w:val="22"/>
          <w:szCs w:val="22"/>
        </w:rPr>
        <w:t xml:space="preserve"> use</w:t>
      </w:r>
      <w:r w:rsidRPr="0018384E">
        <w:rPr>
          <w:rFonts w:ascii="Times New Roman" w:eastAsia="Times New Roman" w:hAnsi="Times New Roman" w:cs="Times New Roman"/>
          <w:color w:val="000000"/>
          <w:sz w:val="22"/>
          <w:szCs w:val="22"/>
        </w:rPr>
        <w:t xml:space="preserve"> or Forestry </w:t>
      </w:r>
      <w:r w:rsidR="00E906E9">
        <w:rPr>
          <w:rFonts w:ascii="Times New Roman" w:eastAsia="Times New Roman" w:hAnsi="Times New Roman" w:cs="Times New Roman"/>
          <w:color w:val="000000"/>
          <w:sz w:val="22"/>
          <w:szCs w:val="22"/>
        </w:rPr>
        <w:t>use, and</w:t>
      </w:r>
      <w:r w:rsidR="003504DB">
        <w:rPr>
          <w:rFonts w:ascii="Times New Roman" w:eastAsia="Times New Roman" w:hAnsi="Times New Roman" w:cs="Times New Roman"/>
          <w:color w:val="000000"/>
          <w:sz w:val="22"/>
          <w:szCs w:val="22"/>
        </w:rPr>
        <w:t xml:space="preserve"> </w:t>
      </w:r>
      <w:r w:rsidR="00C92167">
        <w:rPr>
          <w:rFonts w:ascii="Times New Roman" w:eastAsia="Times New Roman" w:hAnsi="Times New Roman" w:cs="Times New Roman"/>
          <w:color w:val="000000"/>
          <w:sz w:val="22"/>
          <w:szCs w:val="22"/>
        </w:rPr>
        <w:t xml:space="preserve">do not adversely </w:t>
      </w:r>
      <w:r w:rsidR="00E906E9">
        <w:rPr>
          <w:rFonts w:ascii="Times New Roman" w:eastAsia="Times New Roman" w:hAnsi="Times New Roman" w:cs="Times New Roman"/>
          <w:color w:val="000000"/>
          <w:sz w:val="22"/>
          <w:szCs w:val="22"/>
        </w:rPr>
        <w:t>affect</w:t>
      </w:r>
      <w:r w:rsidR="00E906E9" w:rsidRPr="0018384E">
        <w:rPr>
          <w:rFonts w:ascii="Times New Roman" w:eastAsia="Times New Roman" w:hAnsi="Times New Roman" w:cs="Times New Roman"/>
          <w:color w:val="000000"/>
          <w:sz w:val="22"/>
          <w:szCs w:val="22"/>
        </w:rPr>
        <w:t xml:space="preserve"> the</w:t>
      </w:r>
      <w:r w:rsidRPr="0018384E">
        <w:rPr>
          <w:rFonts w:ascii="Times New Roman" w:eastAsia="Times New Roman" w:hAnsi="Times New Roman" w:cs="Times New Roman"/>
          <w:color w:val="000000"/>
          <w:sz w:val="22"/>
          <w:szCs w:val="22"/>
        </w:rPr>
        <w:t xml:space="preserve"> Conservation </w:t>
      </w:r>
      <w:r w:rsidR="00C92167">
        <w:rPr>
          <w:rFonts w:ascii="Times New Roman" w:eastAsia="Times New Roman" w:hAnsi="Times New Roman" w:cs="Times New Roman"/>
          <w:color w:val="000000"/>
          <w:sz w:val="22"/>
          <w:szCs w:val="22"/>
        </w:rPr>
        <w:t>Values</w:t>
      </w:r>
      <w:r w:rsidR="00487A52">
        <w:rPr>
          <w:rFonts w:ascii="Times New Roman" w:eastAsia="Times New Roman" w:hAnsi="Times New Roman" w:cs="Times New Roman"/>
          <w:color w:val="000000"/>
          <w:sz w:val="22"/>
          <w:szCs w:val="22"/>
        </w:rPr>
        <w:t xml:space="preserve">; or are identified by a </w:t>
      </w:r>
      <w:r w:rsidR="00C92167">
        <w:rPr>
          <w:rFonts w:ascii="Times New Roman" w:eastAsia="Times New Roman" w:hAnsi="Times New Roman" w:cs="Times New Roman"/>
          <w:color w:val="000000"/>
          <w:sz w:val="22"/>
          <w:szCs w:val="22"/>
        </w:rPr>
        <w:t>Resource Management Plan</w:t>
      </w:r>
      <w:r w:rsidR="00487A52">
        <w:rPr>
          <w:rFonts w:ascii="Times New Roman" w:eastAsia="Times New Roman" w:hAnsi="Times New Roman" w:cs="Times New Roman"/>
          <w:color w:val="000000"/>
          <w:sz w:val="22"/>
          <w:szCs w:val="22"/>
        </w:rPr>
        <w:t xml:space="preserve"> approved by the Easement Holder prior to undertaking the activity</w:t>
      </w:r>
      <w:r w:rsidRPr="0018384E">
        <w:rPr>
          <w:rFonts w:ascii="Times New Roman" w:eastAsia="Times New Roman" w:hAnsi="Times New Roman" w:cs="Times New Roman"/>
          <w:color w:val="000000"/>
          <w:sz w:val="22"/>
          <w:szCs w:val="22"/>
        </w:rPr>
        <w:t>:</w:t>
      </w:r>
    </w:p>
    <w:p w14:paraId="47F65018" w14:textId="77777777" w:rsidR="00BF7A45" w:rsidRPr="0018384E" w:rsidRDefault="003A359D" w:rsidP="00CC0DB0">
      <w:pPr>
        <w:pStyle w:val="Heading4"/>
        <w:keepNext w:val="0"/>
        <w:numPr>
          <w:ilvl w:val="3"/>
          <w:numId w:val="42"/>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 xml:space="preserve">The storage of plant and animal products produced on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w:t>
      </w:r>
    </w:p>
    <w:p w14:paraId="4F6B8747" w14:textId="77777777" w:rsidR="00BF7A45" w:rsidRPr="0018384E" w:rsidRDefault="003A359D" w:rsidP="00CC0DB0">
      <w:pPr>
        <w:pStyle w:val="Heading4"/>
        <w:keepNext w:val="0"/>
        <w:numPr>
          <w:ilvl w:val="3"/>
          <w:numId w:val="42"/>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 xml:space="preserve">The piling or composting of the residues of plant or animal production occurring on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for sale or subsequent Agricultural or Forestry use.</w:t>
      </w:r>
    </w:p>
    <w:p w14:paraId="6B319179" w14:textId="08EE6D7C" w:rsidR="00BF7A45" w:rsidRPr="0018384E" w:rsidRDefault="003A359D" w:rsidP="00CC0DB0">
      <w:pPr>
        <w:pStyle w:val="Heading4"/>
        <w:keepNext w:val="0"/>
        <w:numPr>
          <w:ilvl w:val="3"/>
          <w:numId w:val="42"/>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 xml:space="preserve">Subject to compliance with </w:t>
      </w:r>
      <w:r w:rsidR="005D0F48" w:rsidRPr="0018384E">
        <w:rPr>
          <w:rFonts w:ascii="Times New Roman" w:eastAsia="Times New Roman" w:hAnsi="Times New Roman" w:cs="Times New Roman"/>
          <w:color w:val="000000"/>
          <w:sz w:val="22"/>
          <w:szCs w:val="22"/>
        </w:rPr>
        <w:t>manufacturer</w:t>
      </w:r>
      <w:r w:rsidR="005D0F48">
        <w:rPr>
          <w:rFonts w:ascii="Times New Roman" w:eastAsia="Times New Roman" w:hAnsi="Times New Roman" w:cs="Times New Roman"/>
          <w:color w:val="000000"/>
          <w:sz w:val="22"/>
          <w:szCs w:val="22"/>
        </w:rPr>
        <w:t>’</w:t>
      </w:r>
      <w:r w:rsidR="005D0F48" w:rsidRPr="0018384E">
        <w:rPr>
          <w:rFonts w:ascii="Times New Roman" w:eastAsia="Times New Roman" w:hAnsi="Times New Roman" w:cs="Times New Roman"/>
          <w:color w:val="000000"/>
          <w:sz w:val="22"/>
          <w:szCs w:val="22"/>
        </w:rPr>
        <w:t xml:space="preserve">s </w:t>
      </w:r>
      <w:r w:rsidRPr="0018384E">
        <w:rPr>
          <w:rFonts w:ascii="Times New Roman" w:eastAsia="Times New Roman" w:hAnsi="Times New Roman" w:cs="Times New Roman"/>
          <w:color w:val="000000"/>
          <w:sz w:val="22"/>
          <w:szCs w:val="22"/>
        </w:rPr>
        <w:t>recommendations, application of other substances (including by way of example fertilizers and herbicides) to promote the health and growth of vegetation.</w:t>
      </w:r>
    </w:p>
    <w:p w14:paraId="67A6B143" w14:textId="77777777" w:rsidR="00BF7A45" w:rsidRPr="0018384E" w:rsidRDefault="003A359D" w:rsidP="00CC0DB0">
      <w:pPr>
        <w:pStyle w:val="Heading4"/>
        <w:keepNext w:val="0"/>
        <w:numPr>
          <w:ilvl w:val="3"/>
          <w:numId w:val="42"/>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lastRenderedPageBreak/>
        <w:t xml:space="preserve">Sale of Agricultural or Forestry products produced on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w:t>
      </w:r>
    </w:p>
    <w:p w14:paraId="00EB3D2C" w14:textId="77777777" w:rsidR="00BF7A45" w:rsidRPr="0018384E" w:rsidRDefault="003A359D" w:rsidP="00CC0DB0">
      <w:pPr>
        <w:pStyle w:val="Heading4"/>
        <w:keepNext w:val="0"/>
        <w:numPr>
          <w:ilvl w:val="3"/>
          <w:numId w:val="42"/>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Services that directly support Agricultural production or Forestry.</w:t>
      </w:r>
    </w:p>
    <w:p w14:paraId="5B966EB0" w14:textId="77777777" w:rsidR="00BF7A45" w:rsidRPr="0018384E" w:rsidRDefault="003A359D" w:rsidP="00CC0DB0">
      <w:pPr>
        <w:pStyle w:val="Heading3"/>
        <w:keepNext w:val="0"/>
        <w:numPr>
          <w:ilvl w:val="0"/>
          <w:numId w:val="6"/>
        </w:numPr>
        <w:spacing w:before="0" w:after="120" w:line="240" w:lineRule="auto"/>
        <w:rPr>
          <w:rFonts w:ascii="Times New Roman" w:eastAsia="Times New Roman" w:hAnsi="Times New Roman" w:cs="Times New Roman"/>
          <w:b/>
          <w:sz w:val="22"/>
          <w:szCs w:val="22"/>
        </w:rPr>
      </w:pPr>
      <w:r w:rsidRPr="0018384E">
        <w:rPr>
          <w:rFonts w:ascii="Times New Roman" w:eastAsia="Times New Roman" w:hAnsi="Times New Roman" w:cs="Times New Roman"/>
          <w:b/>
          <w:color w:val="000000"/>
          <w:sz w:val="22"/>
          <w:szCs w:val="22"/>
        </w:rPr>
        <w:t>Other Disturbance of Resources.</w:t>
      </w:r>
      <w:r w:rsidRPr="0018384E">
        <w:rPr>
          <w:rFonts w:ascii="Times New Roman" w:eastAsia="Times New Roman" w:hAnsi="Times New Roman" w:cs="Times New Roman"/>
          <w:color w:val="000000"/>
          <w:sz w:val="22"/>
          <w:szCs w:val="22"/>
        </w:rPr>
        <w:t xml:space="preserve"> The following activities and uses are permitted:</w:t>
      </w:r>
    </w:p>
    <w:p w14:paraId="35214E80" w14:textId="77777777" w:rsidR="00BF7A45" w:rsidRPr="0018384E" w:rsidRDefault="003A359D" w:rsidP="00CC0DB0">
      <w:pPr>
        <w:pStyle w:val="Heading4"/>
        <w:keepNext w:val="0"/>
        <w:numPr>
          <w:ilvl w:val="3"/>
          <w:numId w:val="31"/>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 xml:space="preserve">Subject to Review, removal or impoundment of water for activities and uses permitted within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but not for sale or transfer outside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w:t>
      </w:r>
    </w:p>
    <w:p w14:paraId="59CD4D67" w14:textId="77777777" w:rsidR="00BF7A45" w:rsidRPr="0018384E" w:rsidRDefault="003A359D" w:rsidP="00CC0DB0">
      <w:pPr>
        <w:pStyle w:val="Heading4"/>
        <w:keepNext w:val="0"/>
        <w:numPr>
          <w:ilvl w:val="3"/>
          <w:numId w:val="31"/>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Removal of vegetation and other Construction reasonably required to accommodate permitted Improvements.</w:t>
      </w:r>
    </w:p>
    <w:p w14:paraId="341F5E82" w14:textId="77777777" w:rsidR="00BF7A45" w:rsidRPr="0018384E" w:rsidRDefault="003A359D" w:rsidP="00CC0DB0">
      <w:pPr>
        <w:pStyle w:val="Heading4"/>
        <w:keepNext w:val="0"/>
        <w:numPr>
          <w:ilvl w:val="3"/>
          <w:numId w:val="31"/>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 xml:space="preserve">Mowing, planting, and maintenance of lawn, garden, and landscaped areas. </w:t>
      </w:r>
    </w:p>
    <w:p w14:paraId="32795EE5" w14:textId="77777777" w:rsidR="00BF7A45" w:rsidRPr="0018384E" w:rsidRDefault="003A359D" w:rsidP="00CC0DB0">
      <w:pPr>
        <w:pStyle w:val="Heading4"/>
        <w:keepNext w:val="0"/>
        <w:numPr>
          <w:ilvl w:val="3"/>
          <w:numId w:val="31"/>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 xml:space="preserve">Generation of Renewable Energy and transmission of such energy if and to the extent Improvements for that purpose are permitted under this </w:t>
      </w:r>
      <w:r w:rsidR="00947C58">
        <w:rPr>
          <w:rFonts w:ascii="Times New Roman" w:eastAsia="Times New Roman" w:hAnsi="Times New Roman" w:cs="Times New Roman"/>
          <w:color w:val="000000"/>
          <w:sz w:val="22"/>
          <w:szCs w:val="22"/>
        </w:rPr>
        <w:t>Section</w:t>
      </w:r>
      <w:r w:rsidRPr="0018384E">
        <w:rPr>
          <w:rFonts w:ascii="Times New Roman" w:eastAsia="Times New Roman" w:hAnsi="Times New Roman" w:cs="Times New Roman"/>
          <w:color w:val="000000"/>
          <w:sz w:val="22"/>
          <w:szCs w:val="22"/>
        </w:rPr>
        <w:t xml:space="preserve"> 4.</w:t>
      </w:r>
    </w:p>
    <w:p w14:paraId="753A3D79" w14:textId="77777777" w:rsidR="00BF7A45" w:rsidRPr="0018384E" w:rsidRDefault="003A359D" w:rsidP="00CC0DB0">
      <w:pPr>
        <w:pStyle w:val="Heading4"/>
        <w:keepNext w:val="0"/>
        <w:numPr>
          <w:ilvl w:val="3"/>
          <w:numId w:val="31"/>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 xml:space="preserve">Subject to Review, disposal of sanitary sewage effluent from Improvements permitted within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is permitted if not reasonably feasible to confine such disposal to Minimal Protection Area.</w:t>
      </w:r>
    </w:p>
    <w:p w14:paraId="56553355" w14:textId="5D5A070F" w:rsidR="00BF7A45" w:rsidRPr="0018384E" w:rsidRDefault="003A359D" w:rsidP="00CC0DB0">
      <w:pPr>
        <w:pStyle w:val="Heading3"/>
        <w:keepNext w:val="0"/>
        <w:numPr>
          <w:ilvl w:val="0"/>
          <w:numId w:val="6"/>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Other Activities</w:t>
      </w:r>
      <w:r w:rsidRPr="0062269C">
        <w:rPr>
          <w:rFonts w:ascii="Times New Roman" w:eastAsia="Times New Roman" w:hAnsi="Times New Roman" w:cs="Times New Roman"/>
          <w:b/>
          <w:color w:val="auto"/>
          <w:sz w:val="22"/>
          <w:szCs w:val="22"/>
        </w:rPr>
        <w:t>.</w:t>
      </w:r>
      <w:r w:rsidRPr="0018384E">
        <w:rPr>
          <w:rFonts w:ascii="Times New Roman" w:eastAsia="Times New Roman" w:hAnsi="Times New Roman" w:cs="Times New Roman"/>
          <w:color w:val="000000"/>
          <w:sz w:val="22"/>
          <w:szCs w:val="22"/>
        </w:rPr>
        <w:t xml:space="preserve"> Outdoor recreational and other open-space activities</w:t>
      </w:r>
      <w:r w:rsidR="00FE6314">
        <w:rPr>
          <w:rFonts w:ascii="Times New Roman" w:eastAsia="Times New Roman" w:hAnsi="Times New Roman" w:cs="Times New Roman"/>
          <w:color w:val="000000"/>
          <w:sz w:val="22"/>
          <w:szCs w:val="22"/>
        </w:rPr>
        <w:t>, including Agritourism</w:t>
      </w:r>
      <w:r w:rsidR="004B02A2">
        <w:rPr>
          <w:rFonts w:ascii="Times New Roman" w:eastAsia="Times New Roman" w:hAnsi="Times New Roman" w:cs="Times New Roman"/>
          <w:color w:val="000000"/>
          <w:sz w:val="22"/>
          <w:szCs w:val="22"/>
        </w:rPr>
        <w:t>,</w:t>
      </w:r>
      <w:r w:rsidRPr="0018384E">
        <w:rPr>
          <w:rFonts w:ascii="Times New Roman" w:eastAsia="Times New Roman" w:hAnsi="Times New Roman" w:cs="Times New Roman"/>
          <w:color w:val="000000"/>
          <w:sz w:val="22"/>
          <w:szCs w:val="22"/>
        </w:rPr>
        <w:t xml:space="preserve"> are permitted that (</w:t>
      </w:r>
      <w:r w:rsidR="007F1254">
        <w:rPr>
          <w:rFonts w:ascii="Times New Roman" w:eastAsia="Times New Roman" w:hAnsi="Times New Roman" w:cs="Times New Roman"/>
          <w:color w:val="000000"/>
          <w:sz w:val="22"/>
          <w:szCs w:val="22"/>
        </w:rPr>
        <w:t>1</w:t>
      </w:r>
      <w:r w:rsidRPr="0018384E">
        <w:rPr>
          <w:rFonts w:ascii="Times New Roman" w:eastAsia="Times New Roman" w:hAnsi="Times New Roman" w:cs="Times New Roman"/>
          <w:color w:val="000000"/>
          <w:sz w:val="22"/>
          <w:szCs w:val="22"/>
        </w:rPr>
        <w:t>) are limited in time, place</w:t>
      </w:r>
      <w:r w:rsidR="003362C3">
        <w:rPr>
          <w:rFonts w:ascii="Times New Roman" w:eastAsia="Times New Roman" w:hAnsi="Times New Roman" w:cs="Times New Roman"/>
          <w:color w:val="000000"/>
          <w:sz w:val="22"/>
          <w:szCs w:val="22"/>
        </w:rPr>
        <w:t>,</w:t>
      </w:r>
      <w:r w:rsidRPr="0018384E">
        <w:rPr>
          <w:rFonts w:ascii="Times New Roman" w:eastAsia="Times New Roman" w:hAnsi="Times New Roman" w:cs="Times New Roman"/>
          <w:color w:val="000000"/>
          <w:sz w:val="22"/>
          <w:szCs w:val="22"/>
        </w:rPr>
        <w:t xml:space="preserve"> and intensity so as not to </w:t>
      </w:r>
      <w:r w:rsidR="009B1BAD">
        <w:rPr>
          <w:rFonts w:ascii="Times New Roman" w:eastAsia="Times New Roman" w:hAnsi="Times New Roman" w:cs="Times New Roman"/>
          <w:color w:val="000000"/>
          <w:sz w:val="22"/>
          <w:szCs w:val="22"/>
        </w:rPr>
        <w:t xml:space="preserve">adversely </w:t>
      </w:r>
      <w:r w:rsidR="00E906E9">
        <w:rPr>
          <w:rFonts w:ascii="Times New Roman" w:eastAsia="Times New Roman" w:hAnsi="Times New Roman" w:cs="Times New Roman"/>
          <w:color w:val="000000"/>
          <w:sz w:val="22"/>
          <w:szCs w:val="22"/>
        </w:rPr>
        <w:t>affect</w:t>
      </w:r>
      <w:r w:rsidR="00E906E9" w:rsidRPr="0018384E">
        <w:rPr>
          <w:rFonts w:ascii="Times New Roman" w:eastAsia="Times New Roman" w:hAnsi="Times New Roman" w:cs="Times New Roman"/>
          <w:color w:val="000000"/>
          <w:sz w:val="22"/>
          <w:szCs w:val="22"/>
        </w:rPr>
        <w:t xml:space="preserve"> the</w:t>
      </w:r>
      <w:r w:rsidRPr="0018384E">
        <w:rPr>
          <w:rFonts w:ascii="Times New Roman" w:eastAsia="Times New Roman" w:hAnsi="Times New Roman" w:cs="Times New Roman"/>
          <w:color w:val="000000"/>
          <w:sz w:val="22"/>
          <w:szCs w:val="22"/>
        </w:rPr>
        <w:t xml:space="preserve"> Conservation </w:t>
      </w:r>
      <w:r w:rsidR="00B5121D">
        <w:rPr>
          <w:rFonts w:ascii="Times New Roman" w:eastAsia="Times New Roman" w:hAnsi="Times New Roman" w:cs="Times New Roman"/>
          <w:color w:val="000000"/>
          <w:sz w:val="22"/>
          <w:szCs w:val="22"/>
        </w:rPr>
        <w:t>Values,</w:t>
      </w:r>
      <w:r w:rsidR="00B5121D" w:rsidRPr="0018384E">
        <w:rPr>
          <w:rFonts w:ascii="Times New Roman" w:eastAsia="Times New Roman" w:hAnsi="Times New Roman" w:cs="Times New Roman"/>
          <w:color w:val="000000"/>
          <w:sz w:val="22"/>
          <w:szCs w:val="22"/>
        </w:rPr>
        <w:t xml:space="preserve"> and</w:t>
      </w:r>
      <w:r w:rsidRPr="0018384E">
        <w:rPr>
          <w:rFonts w:ascii="Times New Roman" w:eastAsia="Times New Roman" w:hAnsi="Times New Roman" w:cs="Times New Roman"/>
          <w:color w:val="000000"/>
          <w:sz w:val="22"/>
          <w:szCs w:val="22"/>
        </w:rPr>
        <w:t xml:space="preserve"> (</w:t>
      </w:r>
      <w:r w:rsidR="007F1254">
        <w:rPr>
          <w:rFonts w:ascii="Times New Roman" w:eastAsia="Times New Roman" w:hAnsi="Times New Roman" w:cs="Times New Roman"/>
          <w:color w:val="000000"/>
          <w:sz w:val="22"/>
          <w:szCs w:val="22"/>
        </w:rPr>
        <w:t>2</w:t>
      </w:r>
      <w:r w:rsidRPr="0018384E">
        <w:rPr>
          <w:rFonts w:ascii="Times New Roman" w:eastAsia="Times New Roman" w:hAnsi="Times New Roman" w:cs="Times New Roman"/>
          <w:color w:val="000000"/>
          <w:sz w:val="22"/>
          <w:szCs w:val="22"/>
        </w:rPr>
        <w:t xml:space="preserve">) do not require motorized vehicles except as ancillary support to the primary activity. Activities that require earth disturbance or that will result in more than a </w:t>
      </w:r>
      <w:r w:rsidRPr="0018384E">
        <w:rPr>
          <w:rFonts w:ascii="Times New Roman" w:eastAsia="Times New Roman" w:hAnsi="Times New Roman" w:cs="Times New Roman"/>
          <w:i/>
          <w:color w:val="000000"/>
          <w:sz w:val="22"/>
          <w:szCs w:val="22"/>
        </w:rPr>
        <w:t>de minimis</w:t>
      </w:r>
      <w:r w:rsidRPr="0018384E">
        <w:rPr>
          <w:rFonts w:ascii="Times New Roman" w:eastAsia="Times New Roman" w:hAnsi="Times New Roman" w:cs="Times New Roman"/>
          <w:color w:val="000000"/>
          <w:sz w:val="22"/>
          <w:szCs w:val="22"/>
        </w:rPr>
        <w:t xml:space="preserve"> reduction in soil permeability are subject to Review.</w:t>
      </w:r>
    </w:p>
    <w:p w14:paraId="1D9F1EC5" w14:textId="77777777" w:rsidR="00BF7A45" w:rsidRPr="007A38D9" w:rsidRDefault="003A359D" w:rsidP="0062269C">
      <w:pPr>
        <w:pStyle w:val="SectionHeading"/>
        <w:rPr>
          <w:caps/>
        </w:rPr>
      </w:pPr>
      <w:bookmarkStart w:id="28" w:name="_Toc69497045"/>
      <w:r w:rsidRPr="007A38D9">
        <w:rPr>
          <w:caps/>
        </w:rPr>
        <w:t>Minimal Protection Area</w:t>
      </w:r>
      <w:bookmarkEnd w:id="28"/>
    </w:p>
    <w:p w14:paraId="7C6C2BB4" w14:textId="77777777" w:rsidR="00BF7A45" w:rsidRPr="0018384E" w:rsidRDefault="003A359D" w:rsidP="0062269C">
      <w:pPr>
        <w:pStyle w:val="SectionSubheading"/>
      </w:pPr>
      <w:bookmarkStart w:id="29" w:name="_Toc69497046"/>
      <w:r w:rsidRPr="0018384E">
        <w:t>Improvements.</w:t>
      </w:r>
      <w:bookmarkEnd w:id="29"/>
    </w:p>
    <w:p w14:paraId="5CD584CF" w14:textId="77777777" w:rsidR="00BF7A45" w:rsidRPr="0062269C" w:rsidRDefault="003A359D" w:rsidP="0062269C">
      <w:pPr>
        <w:pStyle w:val="Heading2"/>
        <w:keepLines w:val="0"/>
        <w:spacing w:before="120" w:line="240" w:lineRule="auto"/>
        <w:jc w:val="both"/>
        <w:rPr>
          <w:rFonts w:ascii="Times New Roman" w:eastAsia="Times New Roman" w:hAnsi="Times New Roman" w:cs="Times New Roman"/>
          <w:sz w:val="22"/>
          <w:szCs w:val="22"/>
        </w:rPr>
      </w:pPr>
      <w:r w:rsidRPr="0062269C">
        <w:rPr>
          <w:rFonts w:ascii="Times New Roman" w:eastAsia="Times New Roman" w:hAnsi="Times New Roman" w:cs="Times New Roman"/>
          <w:sz w:val="22"/>
          <w:szCs w:val="22"/>
        </w:rPr>
        <w:t xml:space="preserve">Improvements within the Minimal Protection Area are prohibited except as permitted below in </w:t>
      </w:r>
      <w:r w:rsidR="006A4A98" w:rsidRPr="0062269C">
        <w:rPr>
          <w:rFonts w:ascii="Times New Roman" w:eastAsia="Times New Roman" w:hAnsi="Times New Roman" w:cs="Times New Roman"/>
          <w:sz w:val="22"/>
          <w:szCs w:val="22"/>
        </w:rPr>
        <w:t>Section </w:t>
      </w:r>
      <w:r w:rsidRPr="0062269C">
        <w:rPr>
          <w:rFonts w:ascii="Times New Roman" w:eastAsia="Times New Roman" w:hAnsi="Times New Roman" w:cs="Times New Roman"/>
          <w:sz w:val="22"/>
          <w:szCs w:val="22"/>
        </w:rPr>
        <w:t>5</w:t>
      </w:r>
      <w:r w:rsidR="00D566B6" w:rsidRPr="0062269C">
        <w:rPr>
          <w:rFonts w:ascii="Times New Roman" w:eastAsia="Times New Roman" w:hAnsi="Times New Roman" w:cs="Times New Roman"/>
          <w:sz w:val="22"/>
          <w:szCs w:val="22"/>
        </w:rPr>
        <w:t>.1</w:t>
      </w:r>
      <w:r w:rsidRPr="0062269C">
        <w:rPr>
          <w:rFonts w:ascii="Times New Roman" w:eastAsia="Times New Roman" w:hAnsi="Times New Roman" w:cs="Times New Roman"/>
          <w:sz w:val="22"/>
          <w:szCs w:val="22"/>
        </w:rPr>
        <w:t>.</w:t>
      </w:r>
    </w:p>
    <w:p w14:paraId="0654F31D" w14:textId="77777777" w:rsidR="00BF7A45" w:rsidRPr="0018384E" w:rsidRDefault="003A359D" w:rsidP="00CC0DB0">
      <w:pPr>
        <w:pStyle w:val="Heading3"/>
        <w:keepNext w:val="0"/>
        <w:numPr>
          <w:ilvl w:val="0"/>
          <w:numId w:val="12"/>
        </w:numPr>
        <w:spacing w:before="0" w:after="120" w:line="240" w:lineRule="auto"/>
        <w:rPr>
          <w:rFonts w:ascii="Times New Roman" w:eastAsia="Times New Roman" w:hAnsi="Times New Roman" w:cs="Times New Roman"/>
          <w:b/>
          <w:sz w:val="22"/>
          <w:szCs w:val="22"/>
        </w:rPr>
      </w:pPr>
      <w:r w:rsidRPr="0018384E">
        <w:rPr>
          <w:rFonts w:ascii="Times New Roman" w:eastAsia="Times New Roman" w:hAnsi="Times New Roman" w:cs="Times New Roman"/>
          <w:b/>
          <w:color w:val="000000"/>
          <w:sz w:val="22"/>
          <w:szCs w:val="22"/>
        </w:rPr>
        <w:t xml:space="preserve">Permitted under Preceding </w:t>
      </w:r>
      <w:r w:rsidR="00947C58">
        <w:rPr>
          <w:rFonts w:ascii="Times New Roman" w:eastAsia="Times New Roman" w:hAnsi="Times New Roman" w:cs="Times New Roman"/>
          <w:b/>
          <w:color w:val="000000"/>
          <w:sz w:val="22"/>
          <w:szCs w:val="22"/>
        </w:rPr>
        <w:t>Section</w:t>
      </w:r>
      <w:r w:rsidRPr="0018384E">
        <w:rPr>
          <w:rFonts w:ascii="Times New Roman" w:eastAsia="Times New Roman" w:hAnsi="Times New Roman" w:cs="Times New Roman"/>
          <w:b/>
          <w:color w:val="000000"/>
          <w:sz w:val="22"/>
          <w:szCs w:val="22"/>
        </w:rPr>
        <w:t xml:space="preserve">s. </w:t>
      </w:r>
      <w:r w:rsidRPr="0018384E">
        <w:rPr>
          <w:rFonts w:ascii="Times New Roman" w:eastAsia="Times New Roman" w:hAnsi="Times New Roman" w:cs="Times New Roman"/>
          <w:color w:val="000000"/>
          <w:sz w:val="22"/>
          <w:szCs w:val="22"/>
        </w:rPr>
        <w:t>Improvements permitted under a preceding article are permitted.</w:t>
      </w:r>
    </w:p>
    <w:p w14:paraId="03FF40F5" w14:textId="77777777" w:rsidR="00BF7A45" w:rsidRPr="0018384E" w:rsidRDefault="003A359D" w:rsidP="00CC0DB0">
      <w:pPr>
        <w:pStyle w:val="Heading3"/>
        <w:keepNext w:val="0"/>
        <w:numPr>
          <w:ilvl w:val="0"/>
          <w:numId w:val="12"/>
        </w:numPr>
        <w:spacing w:before="0" w:after="120" w:line="240" w:lineRule="auto"/>
        <w:rPr>
          <w:rFonts w:ascii="Times New Roman" w:eastAsia="Times New Roman" w:hAnsi="Times New Roman" w:cs="Times New Roman"/>
          <w:b/>
          <w:sz w:val="22"/>
          <w:szCs w:val="22"/>
        </w:rPr>
      </w:pPr>
      <w:r w:rsidRPr="0018384E">
        <w:rPr>
          <w:rFonts w:ascii="Times New Roman" w:eastAsia="Times New Roman" w:hAnsi="Times New Roman" w:cs="Times New Roman"/>
          <w:b/>
          <w:color w:val="000000"/>
          <w:sz w:val="22"/>
          <w:szCs w:val="22"/>
        </w:rPr>
        <w:t xml:space="preserve">Additional Improvements. </w:t>
      </w:r>
      <w:r w:rsidRPr="0018384E">
        <w:rPr>
          <w:rFonts w:ascii="Times New Roman" w:eastAsia="Times New Roman" w:hAnsi="Times New Roman" w:cs="Times New Roman"/>
          <w:color w:val="000000"/>
          <w:sz w:val="22"/>
          <w:szCs w:val="22"/>
        </w:rPr>
        <w:t>The following Additional Improvements are permitted</w:t>
      </w:r>
      <w:r w:rsidR="009B1BAD">
        <w:rPr>
          <w:rFonts w:ascii="Times New Roman" w:eastAsia="Times New Roman" w:hAnsi="Times New Roman" w:cs="Times New Roman"/>
          <w:color w:val="000000"/>
          <w:sz w:val="22"/>
          <w:szCs w:val="22"/>
        </w:rPr>
        <w:t xml:space="preserve"> subject to limits set forth in </w:t>
      </w:r>
      <w:r w:rsidR="005505E5">
        <w:rPr>
          <w:rFonts w:ascii="Times New Roman" w:eastAsia="Times New Roman" w:hAnsi="Times New Roman" w:cs="Times New Roman"/>
          <w:color w:val="000000"/>
          <w:sz w:val="22"/>
          <w:szCs w:val="22"/>
        </w:rPr>
        <w:t>Section </w:t>
      </w:r>
      <w:r w:rsidR="009B1BAD">
        <w:rPr>
          <w:rFonts w:ascii="Times New Roman" w:eastAsia="Times New Roman" w:hAnsi="Times New Roman" w:cs="Times New Roman"/>
          <w:color w:val="000000"/>
          <w:sz w:val="22"/>
          <w:szCs w:val="22"/>
        </w:rPr>
        <w:t>5</w:t>
      </w:r>
      <w:r w:rsidR="00941D8E">
        <w:rPr>
          <w:rFonts w:ascii="Times New Roman" w:eastAsia="Times New Roman" w:hAnsi="Times New Roman" w:cs="Times New Roman"/>
          <w:color w:val="000000"/>
          <w:sz w:val="22"/>
          <w:szCs w:val="22"/>
        </w:rPr>
        <w:t>.1</w:t>
      </w:r>
      <w:r w:rsidR="002C47AC">
        <w:rPr>
          <w:rFonts w:ascii="Times New Roman" w:eastAsia="Times New Roman" w:hAnsi="Times New Roman" w:cs="Times New Roman"/>
          <w:color w:val="000000"/>
          <w:sz w:val="22"/>
          <w:szCs w:val="22"/>
        </w:rPr>
        <w:t>(c)</w:t>
      </w:r>
      <w:r w:rsidRPr="0018384E">
        <w:rPr>
          <w:rFonts w:ascii="Times New Roman" w:eastAsia="Times New Roman" w:hAnsi="Times New Roman" w:cs="Times New Roman"/>
          <w:color w:val="000000"/>
          <w:sz w:val="22"/>
          <w:szCs w:val="22"/>
        </w:rPr>
        <w:t>:</w:t>
      </w:r>
    </w:p>
    <w:p w14:paraId="726BAAED" w14:textId="77777777" w:rsidR="00BF7A45" w:rsidRPr="0018384E" w:rsidRDefault="003A359D" w:rsidP="00CC0DB0">
      <w:pPr>
        <w:pStyle w:val="Heading4"/>
        <w:keepNext w:val="0"/>
        <w:numPr>
          <w:ilvl w:val="3"/>
          <w:numId w:val="54"/>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Residential Improvements.</w:t>
      </w:r>
    </w:p>
    <w:p w14:paraId="27894195" w14:textId="77777777" w:rsidR="00BF7A45" w:rsidRPr="0018384E" w:rsidRDefault="003A359D" w:rsidP="00CC0DB0">
      <w:pPr>
        <w:pStyle w:val="Heading4"/>
        <w:keepNext w:val="0"/>
        <w:numPr>
          <w:ilvl w:val="3"/>
          <w:numId w:val="54"/>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 xml:space="preserve">Site Improvements servicing activities, uses, or Improvements permitted within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w:t>
      </w:r>
    </w:p>
    <w:p w14:paraId="57A5B1CA" w14:textId="77777777" w:rsidR="00BF7A45" w:rsidRPr="0018384E" w:rsidRDefault="003A359D" w:rsidP="00CC0DB0">
      <w:pPr>
        <w:pStyle w:val="Heading3"/>
        <w:keepNext w:val="0"/>
        <w:numPr>
          <w:ilvl w:val="0"/>
          <w:numId w:val="12"/>
        </w:numPr>
        <w:spacing w:before="0" w:after="120" w:line="240" w:lineRule="auto"/>
        <w:rPr>
          <w:rFonts w:ascii="Times New Roman" w:eastAsia="Times New Roman" w:hAnsi="Times New Roman" w:cs="Times New Roman"/>
          <w:b/>
          <w:sz w:val="22"/>
          <w:szCs w:val="22"/>
        </w:rPr>
      </w:pPr>
      <w:r w:rsidRPr="0018384E">
        <w:rPr>
          <w:rFonts w:ascii="Times New Roman" w:eastAsia="Times New Roman" w:hAnsi="Times New Roman" w:cs="Times New Roman"/>
          <w:b/>
          <w:color w:val="000000"/>
          <w:sz w:val="22"/>
          <w:szCs w:val="22"/>
        </w:rPr>
        <w:t xml:space="preserve">Limitations on Improvements. </w:t>
      </w:r>
      <w:r w:rsidRPr="0018384E">
        <w:rPr>
          <w:rFonts w:ascii="Times New Roman" w:eastAsia="Times New Roman" w:hAnsi="Times New Roman" w:cs="Times New Roman"/>
          <w:color w:val="000000"/>
          <w:sz w:val="22"/>
          <w:szCs w:val="22"/>
        </w:rPr>
        <w:t>Improvements permitted within the Minimal Protection Area are limited as follows:</w:t>
      </w:r>
    </w:p>
    <w:p w14:paraId="0AA28939" w14:textId="77777777" w:rsidR="00BF7A45" w:rsidRPr="0018384E" w:rsidRDefault="003A359D" w:rsidP="00CC0DB0">
      <w:pPr>
        <w:pStyle w:val="Heading4"/>
        <w:keepNext w:val="0"/>
        <w:numPr>
          <w:ilvl w:val="3"/>
          <w:numId w:val="40"/>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 xml:space="preserve">Not more than one Improvement (whether an Existing Improvement or Additional Improvement) may contain Dwelling Units (if any) permitted under this </w:t>
      </w:r>
      <w:r w:rsidR="00947C58">
        <w:rPr>
          <w:rFonts w:ascii="Times New Roman" w:eastAsia="Times New Roman" w:hAnsi="Times New Roman" w:cs="Times New Roman"/>
          <w:color w:val="000000"/>
          <w:sz w:val="22"/>
          <w:szCs w:val="22"/>
        </w:rPr>
        <w:t>Section</w:t>
      </w:r>
      <w:r w:rsidRPr="0018384E">
        <w:rPr>
          <w:rFonts w:ascii="Times New Roman" w:eastAsia="Times New Roman" w:hAnsi="Times New Roman" w:cs="Times New Roman"/>
          <w:color w:val="000000"/>
          <w:sz w:val="22"/>
          <w:szCs w:val="22"/>
        </w:rPr>
        <w:t>.</w:t>
      </w:r>
    </w:p>
    <w:p w14:paraId="18770655" w14:textId="2E909864" w:rsidR="00BF7A45" w:rsidRPr="0018384E" w:rsidRDefault="003A359D" w:rsidP="00CC0DB0">
      <w:pPr>
        <w:pStyle w:val="Heading4"/>
        <w:keepNext w:val="0"/>
        <w:numPr>
          <w:ilvl w:val="3"/>
          <w:numId w:val="40"/>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 xml:space="preserve">Limitations on Impervious </w:t>
      </w:r>
      <w:r w:rsidR="00E906E9">
        <w:rPr>
          <w:rFonts w:ascii="Times New Roman" w:eastAsia="Times New Roman" w:hAnsi="Times New Roman" w:cs="Times New Roman"/>
          <w:color w:val="000000"/>
          <w:sz w:val="22"/>
          <w:szCs w:val="22"/>
        </w:rPr>
        <w:t>Surface</w:t>
      </w:r>
      <w:r w:rsidR="00E906E9" w:rsidRPr="0018384E">
        <w:rPr>
          <w:rFonts w:ascii="Times New Roman" w:eastAsia="Times New Roman" w:hAnsi="Times New Roman" w:cs="Times New Roman"/>
          <w:color w:val="000000"/>
          <w:sz w:val="22"/>
          <w:szCs w:val="22"/>
        </w:rPr>
        <w:t xml:space="preserve"> and</w:t>
      </w:r>
      <w:r w:rsidRPr="0018384E">
        <w:rPr>
          <w:rFonts w:ascii="Times New Roman" w:eastAsia="Times New Roman" w:hAnsi="Times New Roman" w:cs="Times New Roman"/>
          <w:color w:val="000000"/>
          <w:sz w:val="22"/>
          <w:szCs w:val="22"/>
        </w:rPr>
        <w:t xml:space="preserve"> Access Drives set forth for the Standard Protection Area do not apply to the Minimal Protection Area.</w:t>
      </w:r>
    </w:p>
    <w:p w14:paraId="293AAE51" w14:textId="77777777" w:rsidR="00BF7A45" w:rsidRPr="0018384E" w:rsidRDefault="003A359D" w:rsidP="00CC0DB0">
      <w:pPr>
        <w:pStyle w:val="Heading4"/>
        <w:keepNext w:val="0"/>
        <w:numPr>
          <w:ilvl w:val="3"/>
          <w:numId w:val="40"/>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Limitations on Height, signs, Utility Improvements, and storage tanks applicable to the Standard Protection Area continue to apply.</w:t>
      </w:r>
    </w:p>
    <w:p w14:paraId="4B3E1F2F" w14:textId="77777777" w:rsidR="00BF7A45" w:rsidRPr="0018384E" w:rsidRDefault="003A359D" w:rsidP="0062269C">
      <w:pPr>
        <w:pStyle w:val="SectionSubheading"/>
      </w:pPr>
      <w:bookmarkStart w:id="30" w:name="_Toc69497047"/>
      <w:r w:rsidRPr="0018384E">
        <w:t>Activities and Uses.</w:t>
      </w:r>
      <w:bookmarkEnd w:id="30"/>
    </w:p>
    <w:p w14:paraId="293F2C09" w14:textId="363C2969" w:rsidR="00BF7A45" w:rsidRPr="0062269C" w:rsidRDefault="009B1BAD" w:rsidP="00CC0DB0">
      <w:pPr>
        <w:pStyle w:val="Heading2"/>
        <w:keepLines w:val="0"/>
        <w:spacing w:before="120" w:line="240" w:lineRule="auto"/>
        <w:rPr>
          <w:rFonts w:ascii="Times New Roman" w:eastAsia="Times New Roman" w:hAnsi="Times New Roman" w:cs="Times New Roman"/>
          <w:sz w:val="22"/>
          <w:szCs w:val="22"/>
        </w:rPr>
      </w:pPr>
      <w:r w:rsidRPr="0062269C">
        <w:rPr>
          <w:rFonts w:ascii="Times New Roman" w:eastAsia="Times New Roman" w:hAnsi="Times New Roman" w:cs="Times New Roman"/>
          <w:sz w:val="22"/>
          <w:szCs w:val="22"/>
        </w:rPr>
        <w:t xml:space="preserve">Activities and uses within the </w:t>
      </w:r>
      <w:r w:rsidR="00957C5D" w:rsidRPr="0062269C">
        <w:rPr>
          <w:rFonts w:ascii="Times New Roman" w:eastAsia="Times New Roman" w:hAnsi="Times New Roman" w:cs="Times New Roman"/>
          <w:sz w:val="22"/>
          <w:szCs w:val="22"/>
        </w:rPr>
        <w:t xml:space="preserve">Minimal </w:t>
      </w:r>
      <w:r w:rsidRPr="0062269C">
        <w:rPr>
          <w:rFonts w:ascii="Times New Roman" w:eastAsia="Times New Roman" w:hAnsi="Times New Roman" w:cs="Times New Roman"/>
          <w:sz w:val="22"/>
          <w:szCs w:val="22"/>
        </w:rPr>
        <w:t>Protection Area are prohibited unless the activity or use</w:t>
      </w:r>
      <w:r w:rsidR="00B147C1">
        <w:rPr>
          <w:rFonts w:ascii="Times New Roman" w:eastAsia="Times New Roman" w:hAnsi="Times New Roman" w:cs="Times New Roman"/>
          <w:sz w:val="22"/>
          <w:szCs w:val="22"/>
        </w:rPr>
        <w:t>:</w:t>
      </w:r>
      <w:r w:rsidRPr="0062269C">
        <w:rPr>
          <w:rFonts w:ascii="Times New Roman" w:eastAsia="Times New Roman" w:hAnsi="Times New Roman" w:cs="Times New Roman"/>
          <w:sz w:val="22"/>
          <w:szCs w:val="22"/>
        </w:rPr>
        <w:t xml:space="preserve"> does not adversely affect the Conservation Values; does not introduce </w:t>
      </w:r>
      <w:r w:rsidR="000B0EB3">
        <w:rPr>
          <w:rFonts w:ascii="Times New Roman" w:eastAsia="Times New Roman" w:hAnsi="Times New Roman" w:cs="Times New Roman"/>
          <w:sz w:val="22"/>
          <w:szCs w:val="22"/>
        </w:rPr>
        <w:t>I</w:t>
      </w:r>
      <w:r w:rsidRPr="0062269C">
        <w:rPr>
          <w:rFonts w:ascii="Times New Roman" w:eastAsia="Times New Roman" w:hAnsi="Times New Roman" w:cs="Times New Roman"/>
          <w:sz w:val="22"/>
          <w:szCs w:val="22"/>
        </w:rPr>
        <w:t xml:space="preserve">nvasive </w:t>
      </w:r>
      <w:r w:rsidR="000B0EB3">
        <w:rPr>
          <w:rFonts w:ascii="Times New Roman" w:eastAsia="Times New Roman" w:hAnsi="Times New Roman" w:cs="Times New Roman"/>
          <w:sz w:val="22"/>
          <w:szCs w:val="22"/>
        </w:rPr>
        <w:t>S</w:t>
      </w:r>
      <w:r w:rsidRPr="0062269C">
        <w:rPr>
          <w:rFonts w:ascii="Times New Roman" w:eastAsia="Times New Roman" w:hAnsi="Times New Roman" w:cs="Times New Roman"/>
          <w:sz w:val="22"/>
          <w:szCs w:val="22"/>
        </w:rPr>
        <w:t xml:space="preserve">pecies; and are permitted below in </w:t>
      </w:r>
      <w:r w:rsidR="003F22DB" w:rsidRPr="0062269C">
        <w:rPr>
          <w:rFonts w:ascii="Times New Roman" w:eastAsia="Times New Roman" w:hAnsi="Times New Roman" w:cs="Times New Roman"/>
          <w:sz w:val="22"/>
          <w:szCs w:val="22"/>
        </w:rPr>
        <w:t>Section</w:t>
      </w:r>
      <w:r w:rsidR="003F22DB">
        <w:rPr>
          <w:rFonts w:ascii="Times New Roman" w:eastAsia="Times New Roman" w:hAnsi="Times New Roman" w:cs="Times New Roman"/>
          <w:sz w:val="22"/>
          <w:szCs w:val="22"/>
        </w:rPr>
        <w:t> </w:t>
      </w:r>
      <w:r w:rsidRPr="0062269C">
        <w:rPr>
          <w:rFonts w:ascii="Times New Roman" w:eastAsia="Times New Roman" w:hAnsi="Times New Roman" w:cs="Times New Roman"/>
          <w:sz w:val="22"/>
          <w:szCs w:val="22"/>
        </w:rPr>
        <w:t>5</w:t>
      </w:r>
      <w:r w:rsidR="00D566B6" w:rsidRPr="0062269C">
        <w:rPr>
          <w:rFonts w:ascii="Times New Roman" w:eastAsia="Times New Roman" w:hAnsi="Times New Roman" w:cs="Times New Roman"/>
          <w:sz w:val="22"/>
          <w:szCs w:val="22"/>
        </w:rPr>
        <w:t>.2</w:t>
      </w:r>
      <w:r w:rsidRPr="0062269C">
        <w:rPr>
          <w:rFonts w:ascii="Times New Roman" w:eastAsia="Times New Roman" w:hAnsi="Times New Roman" w:cs="Times New Roman"/>
          <w:sz w:val="22"/>
          <w:szCs w:val="22"/>
        </w:rPr>
        <w:t>:</w:t>
      </w:r>
    </w:p>
    <w:p w14:paraId="77892690" w14:textId="77777777" w:rsidR="00BF7A45" w:rsidRPr="0018384E" w:rsidRDefault="003A359D" w:rsidP="00CC0DB0">
      <w:pPr>
        <w:pStyle w:val="Heading3"/>
        <w:keepNext w:val="0"/>
        <w:numPr>
          <w:ilvl w:val="0"/>
          <w:numId w:val="35"/>
        </w:numPr>
        <w:spacing w:before="0" w:after="120" w:line="240" w:lineRule="auto"/>
        <w:rPr>
          <w:rFonts w:ascii="Times New Roman" w:eastAsia="Times New Roman" w:hAnsi="Times New Roman" w:cs="Times New Roman"/>
          <w:b/>
          <w:sz w:val="22"/>
          <w:szCs w:val="22"/>
        </w:rPr>
      </w:pPr>
      <w:r w:rsidRPr="0018384E">
        <w:rPr>
          <w:rFonts w:ascii="Times New Roman" w:eastAsia="Times New Roman" w:hAnsi="Times New Roman" w:cs="Times New Roman"/>
          <w:b/>
          <w:color w:val="000000"/>
          <w:sz w:val="22"/>
          <w:szCs w:val="22"/>
        </w:rPr>
        <w:t xml:space="preserve">Permitted under Preceding </w:t>
      </w:r>
      <w:r w:rsidR="00947C58">
        <w:rPr>
          <w:rFonts w:ascii="Times New Roman" w:eastAsia="Times New Roman" w:hAnsi="Times New Roman" w:cs="Times New Roman"/>
          <w:b/>
          <w:color w:val="000000"/>
          <w:sz w:val="22"/>
          <w:szCs w:val="22"/>
        </w:rPr>
        <w:t>Section</w:t>
      </w:r>
      <w:r w:rsidRPr="0018384E">
        <w:rPr>
          <w:rFonts w:ascii="Times New Roman" w:eastAsia="Times New Roman" w:hAnsi="Times New Roman" w:cs="Times New Roman"/>
          <w:b/>
          <w:color w:val="000000"/>
          <w:sz w:val="22"/>
          <w:szCs w:val="22"/>
        </w:rPr>
        <w:t xml:space="preserve">s. </w:t>
      </w:r>
      <w:r w:rsidRPr="0018384E">
        <w:rPr>
          <w:rFonts w:ascii="Times New Roman" w:eastAsia="Times New Roman" w:hAnsi="Times New Roman" w:cs="Times New Roman"/>
          <w:color w:val="000000"/>
          <w:sz w:val="22"/>
          <w:szCs w:val="22"/>
        </w:rPr>
        <w:t xml:space="preserve">Activities and uses permitted under the preceding </w:t>
      </w:r>
      <w:r w:rsidR="005505E5">
        <w:rPr>
          <w:rFonts w:ascii="Times New Roman" w:eastAsia="Times New Roman" w:hAnsi="Times New Roman" w:cs="Times New Roman"/>
          <w:color w:val="000000"/>
          <w:sz w:val="22"/>
          <w:szCs w:val="22"/>
        </w:rPr>
        <w:t>Sections </w:t>
      </w:r>
      <w:r w:rsidRPr="0018384E">
        <w:rPr>
          <w:rFonts w:ascii="Times New Roman" w:eastAsia="Times New Roman" w:hAnsi="Times New Roman" w:cs="Times New Roman"/>
          <w:color w:val="000000"/>
          <w:sz w:val="22"/>
          <w:szCs w:val="22"/>
        </w:rPr>
        <w:t>3</w:t>
      </w:r>
      <w:r w:rsidR="005505E5">
        <w:rPr>
          <w:rFonts w:ascii="Times New Roman" w:eastAsia="Times New Roman" w:hAnsi="Times New Roman" w:cs="Times New Roman"/>
          <w:color w:val="000000"/>
          <w:sz w:val="22"/>
          <w:szCs w:val="22"/>
        </w:rPr>
        <w:t> </w:t>
      </w:r>
      <w:r w:rsidRPr="0018384E">
        <w:rPr>
          <w:rFonts w:ascii="Times New Roman" w:eastAsia="Times New Roman" w:hAnsi="Times New Roman" w:cs="Times New Roman"/>
          <w:color w:val="000000"/>
          <w:sz w:val="22"/>
          <w:szCs w:val="22"/>
        </w:rPr>
        <w:t>and 4 are permitted within the Minimal Protection Area.</w:t>
      </w:r>
    </w:p>
    <w:p w14:paraId="63996596" w14:textId="77777777" w:rsidR="00BF7A45" w:rsidRPr="0018384E" w:rsidRDefault="003A359D" w:rsidP="00CC0DB0">
      <w:pPr>
        <w:pStyle w:val="Heading3"/>
        <w:keepNext w:val="0"/>
        <w:numPr>
          <w:ilvl w:val="0"/>
          <w:numId w:val="35"/>
        </w:numPr>
        <w:spacing w:before="0" w:after="120" w:line="240" w:lineRule="auto"/>
        <w:rPr>
          <w:rFonts w:ascii="Times New Roman" w:eastAsia="Times New Roman" w:hAnsi="Times New Roman" w:cs="Times New Roman"/>
          <w:b/>
          <w:sz w:val="22"/>
          <w:szCs w:val="22"/>
        </w:rPr>
      </w:pPr>
      <w:r w:rsidRPr="0018384E">
        <w:rPr>
          <w:rFonts w:ascii="Times New Roman" w:eastAsia="Times New Roman" w:hAnsi="Times New Roman" w:cs="Times New Roman"/>
          <w:b/>
          <w:color w:val="000000"/>
          <w:sz w:val="22"/>
          <w:szCs w:val="22"/>
        </w:rPr>
        <w:lastRenderedPageBreak/>
        <w:t xml:space="preserve">Disturbance of Resources. </w:t>
      </w:r>
      <w:r w:rsidRPr="0018384E">
        <w:rPr>
          <w:rFonts w:ascii="Times New Roman" w:eastAsia="Times New Roman" w:hAnsi="Times New Roman" w:cs="Times New Roman"/>
          <w:color w:val="000000"/>
          <w:sz w:val="22"/>
          <w:szCs w:val="22"/>
        </w:rPr>
        <w:t xml:space="preserve">Disturbance of resources within the Minimal Protection Area is permitted for purposes reasonably related to activities or uses permitted within the </w:t>
      </w:r>
      <w:r w:rsidR="002C47AC">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w:t>
      </w:r>
    </w:p>
    <w:p w14:paraId="0EDB0E53" w14:textId="77777777" w:rsidR="00BF7A45" w:rsidRPr="0018384E" w:rsidRDefault="003A359D" w:rsidP="00CC0DB0">
      <w:pPr>
        <w:pStyle w:val="Heading3"/>
        <w:numPr>
          <w:ilvl w:val="0"/>
          <w:numId w:val="35"/>
        </w:numPr>
        <w:spacing w:before="0" w:after="120" w:line="240" w:lineRule="auto"/>
        <w:rPr>
          <w:rFonts w:ascii="Times New Roman" w:eastAsia="Times New Roman" w:hAnsi="Times New Roman" w:cs="Times New Roman"/>
          <w:b/>
          <w:sz w:val="22"/>
          <w:szCs w:val="22"/>
        </w:rPr>
      </w:pPr>
      <w:r w:rsidRPr="0018384E">
        <w:rPr>
          <w:rFonts w:ascii="Times New Roman" w:eastAsia="Times New Roman" w:hAnsi="Times New Roman" w:cs="Times New Roman"/>
          <w:b/>
          <w:color w:val="000000"/>
          <w:sz w:val="22"/>
          <w:szCs w:val="22"/>
        </w:rPr>
        <w:t>Release and Disposal.</w:t>
      </w:r>
    </w:p>
    <w:p w14:paraId="04C15009" w14:textId="710224A6" w:rsidR="00BF7A45" w:rsidRPr="00B147C1" w:rsidRDefault="003A359D" w:rsidP="00CC0DB0">
      <w:pPr>
        <w:pStyle w:val="Heading4"/>
        <w:numPr>
          <w:ilvl w:val="3"/>
          <w:numId w:val="53"/>
        </w:numPr>
        <w:spacing w:before="0" w:after="120" w:line="240" w:lineRule="auto"/>
        <w:rPr>
          <w:rFonts w:ascii="Times New Roman" w:eastAsia="Times New Roman" w:hAnsi="Times New Roman" w:cs="Times New Roman"/>
          <w:color w:val="000000" w:themeColor="text1"/>
          <w:sz w:val="22"/>
          <w:szCs w:val="22"/>
        </w:rPr>
      </w:pPr>
      <w:r w:rsidRPr="00B147C1">
        <w:rPr>
          <w:rFonts w:ascii="Times New Roman" w:eastAsia="Times New Roman" w:hAnsi="Times New Roman" w:cs="Times New Roman"/>
          <w:color w:val="000000" w:themeColor="text1"/>
          <w:sz w:val="22"/>
          <w:szCs w:val="22"/>
        </w:rPr>
        <w:t xml:space="preserve">Disposal of sanitary sewage effluent from Improvements within the </w:t>
      </w:r>
      <w:r w:rsidR="00652550" w:rsidRPr="00B147C1">
        <w:rPr>
          <w:rFonts w:ascii="Times New Roman" w:eastAsia="Times New Roman" w:hAnsi="Times New Roman" w:cs="Times New Roman"/>
          <w:color w:val="000000" w:themeColor="text1"/>
          <w:sz w:val="22"/>
          <w:szCs w:val="22"/>
        </w:rPr>
        <w:t xml:space="preserve">Protected </w:t>
      </w:r>
      <w:r w:rsidR="00E906E9" w:rsidRPr="00B147C1">
        <w:rPr>
          <w:rFonts w:ascii="Times New Roman" w:eastAsia="Times New Roman" w:hAnsi="Times New Roman" w:cs="Times New Roman"/>
          <w:color w:val="000000" w:themeColor="text1"/>
          <w:sz w:val="22"/>
          <w:szCs w:val="22"/>
        </w:rPr>
        <w:t>Property that</w:t>
      </w:r>
      <w:r w:rsidR="007B79B4" w:rsidRPr="00B147C1">
        <w:rPr>
          <w:rFonts w:ascii="Times New Roman" w:eastAsia="Times New Roman" w:hAnsi="Times New Roman" w:cs="Times New Roman"/>
          <w:color w:val="000000" w:themeColor="text1"/>
          <w:sz w:val="22"/>
          <w:szCs w:val="22"/>
        </w:rPr>
        <w:t xml:space="preserve"> complies with all local, state</w:t>
      </w:r>
      <w:r w:rsidR="003362C3" w:rsidRPr="00B147C1">
        <w:rPr>
          <w:rFonts w:ascii="Times New Roman" w:eastAsia="Times New Roman" w:hAnsi="Times New Roman" w:cs="Times New Roman"/>
          <w:color w:val="000000" w:themeColor="text1"/>
          <w:sz w:val="22"/>
          <w:szCs w:val="22"/>
        </w:rPr>
        <w:t>,</w:t>
      </w:r>
      <w:r w:rsidR="007B79B4" w:rsidRPr="00B147C1">
        <w:rPr>
          <w:rFonts w:ascii="Times New Roman" w:eastAsia="Times New Roman" w:hAnsi="Times New Roman" w:cs="Times New Roman"/>
          <w:color w:val="000000" w:themeColor="text1"/>
          <w:sz w:val="22"/>
          <w:szCs w:val="22"/>
        </w:rPr>
        <w:t xml:space="preserve"> and federal rules, regulations</w:t>
      </w:r>
      <w:r w:rsidR="00FD29CA" w:rsidRPr="00B147C1">
        <w:rPr>
          <w:rFonts w:ascii="Times New Roman" w:eastAsia="Times New Roman" w:hAnsi="Times New Roman" w:cs="Times New Roman"/>
          <w:color w:val="000000" w:themeColor="text1"/>
          <w:sz w:val="22"/>
          <w:szCs w:val="22"/>
        </w:rPr>
        <w:t>,</w:t>
      </w:r>
      <w:r w:rsidR="007B79B4" w:rsidRPr="00B147C1">
        <w:rPr>
          <w:rFonts w:ascii="Times New Roman" w:eastAsia="Times New Roman" w:hAnsi="Times New Roman" w:cs="Times New Roman"/>
          <w:color w:val="000000" w:themeColor="text1"/>
          <w:sz w:val="22"/>
          <w:szCs w:val="22"/>
        </w:rPr>
        <w:t xml:space="preserve"> and ordinances </w:t>
      </w:r>
      <w:r w:rsidRPr="00B147C1">
        <w:rPr>
          <w:rFonts w:ascii="Times New Roman" w:eastAsia="Times New Roman" w:hAnsi="Times New Roman" w:cs="Times New Roman"/>
          <w:color w:val="000000" w:themeColor="text1"/>
          <w:sz w:val="22"/>
          <w:szCs w:val="22"/>
        </w:rPr>
        <w:t>is permitted.</w:t>
      </w:r>
    </w:p>
    <w:p w14:paraId="0728207F" w14:textId="77777777" w:rsidR="00BF7A45" w:rsidRPr="0018384E" w:rsidRDefault="003A359D" w:rsidP="00CC0DB0">
      <w:pPr>
        <w:pStyle w:val="Heading4"/>
        <w:keepNext w:val="0"/>
        <w:numPr>
          <w:ilvl w:val="3"/>
          <w:numId w:val="53"/>
        </w:numPr>
        <w:spacing w:before="0" w:after="120" w:line="240" w:lineRule="auto"/>
        <w:rPr>
          <w:rFonts w:ascii="Times New Roman" w:eastAsia="Times New Roman" w:hAnsi="Times New Roman" w:cs="Times New Roman"/>
          <w:sz w:val="22"/>
          <w:szCs w:val="22"/>
        </w:rPr>
      </w:pPr>
      <w:r w:rsidRPr="00B147C1">
        <w:rPr>
          <w:rFonts w:ascii="Times New Roman" w:eastAsia="Times New Roman" w:hAnsi="Times New Roman" w:cs="Times New Roman"/>
          <w:color w:val="000000" w:themeColor="text1"/>
          <w:sz w:val="22"/>
          <w:szCs w:val="22"/>
        </w:rPr>
        <w:t xml:space="preserve">Other </w:t>
      </w:r>
      <w:r w:rsidRPr="0018384E">
        <w:rPr>
          <w:rFonts w:ascii="Times New Roman" w:eastAsia="Times New Roman" w:hAnsi="Times New Roman" w:cs="Times New Roman"/>
          <w:color w:val="000000"/>
          <w:sz w:val="22"/>
          <w:szCs w:val="22"/>
        </w:rPr>
        <w:t xml:space="preserve">piling of materials and non-containerized disposal of substances and materials are permitted but only if such disposal is permitted under Applicable Law; does not directly or indirectly create run-off or leaching outside the Minimal Protection Area; and does not otherwise adversely affect the </w:t>
      </w:r>
      <w:r w:rsidR="00402449" w:rsidRPr="0018384E">
        <w:rPr>
          <w:rFonts w:ascii="Times New Roman" w:eastAsia="Times New Roman" w:hAnsi="Times New Roman" w:cs="Times New Roman"/>
          <w:color w:val="000000"/>
          <w:sz w:val="22"/>
          <w:szCs w:val="22"/>
        </w:rPr>
        <w:t>C</w:t>
      </w:r>
      <w:r w:rsidR="00402449">
        <w:rPr>
          <w:rFonts w:ascii="Times New Roman" w:eastAsia="Times New Roman" w:hAnsi="Times New Roman" w:cs="Times New Roman"/>
          <w:color w:val="000000"/>
          <w:sz w:val="22"/>
          <w:szCs w:val="22"/>
        </w:rPr>
        <w:t>onservation Values and Purposes</w:t>
      </w:r>
      <w:r w:rsidRPr="0018384E">
        <w:rPr>
          <w:rFonts w:ascii="Times New Roman" w:eastAsia="Times New Roman" w:hAnsi="Times New Roman" w:cs="Times New Roman"/>
          <w:color w:val="000000"/>
          <w:sz w:val="22"/>
          <w:szCs w:val="22"/>
        </w:rPr>
        <w:t>.</w:t>
      </w:r>
    </w:p>
    <w:p w14:paraId="29735698" w14:textId="77777777" w:rsidR="00BF7A45" w:rsidRPr="0018384E" w:rsidRDefault="003A359D" w:rsidP="00CC0DB0">
      <w:pPr>
        <w:pStyle w:val="Heading3"/>
        <w:numPr>
          <w:ilvl w:val="0"/>
          <w:numId w:val="35"/>
        </w:numPr>
        <w:spacing w:before="0" w:after="120" w:line="240" w:lineRule="auto"/>
        <w:rPr>
          <w:rFonts w:ascii="Times New Roman" w:eastAsia="Times New Roman" w:hAnsi="Times New Roman" w:cs="Times New Roman"/>
          <w:b/>
          <w:sz w:val="22"/>
          <w:szCs w:val="22"/>
        </w:rPr>
      </w:pPr>
      <w:r w:rsidRPr="0018384E">
        <w:rPr>
          <w:rFonts w:ascii="Times New Roman" w:eastAsia="Times New Roman" w:hAnsi="Times New Roman" w:cs="Times New Roman"/>
          <w:b/>
          <w:color w:val="000000"/>
          <w:sz w:val="22"/>
          <w:szCs w:val="22"/>
        </w:rPr>
        <w:t>Residential and Other Uses.</w:t>
      </w:r>
    </w:p>
    <w:p w14:paraId="48CDD05F" w14:textId="3D999AA1" w:rsidR="00BF7A45" w:rsidRPr="0018384E" w:rsidRDefault="003A359D" w:rsidP="00CC0DB0">
      <w:pPr>
        <w:pStyle w:val="Heading4"/>
        <w:numPr>
          <w:ilvl w:val="3"/>
          <w:numId w:val="8"/>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 xml:space="preserve">Residential use is permitted but limited to not more than one Dwelling </w:t>
      </w:r>
      <w:r w:rsidR="00B5121D" w:rsidRPr="0018384E">
        <w:rPr>
          <w:rFonts w:ascii="Times New Roman" w:eastAsia="Times New Roman" w:hAnsi="Times New Roman" w:cs="Times New Roman"/>
          <w:color w:val="000000"/>
          <w:sz w:val="22"/>
          <w:szCs w:val="22"/>
        </w:rPr>
        <w:t>Unit.</w:t>
      </w:r>
      <w:r w:rsidR="00B5121D" w:rsidRPr="0062269C">
        <w:rPr>
          <w:rStyle w:val="SubtleEmphasis"/>
          <w:rFonts w:eastAsia="Arial"/>
        </w:rPr>
        <w:t xml:space="preserve"> [</w:t>
      </w:r>
      <w:r w:rsidR="002C47AC" w:rsidRPr="0062269C">
        <w:rPr>
          <w:rStyle w:val="SubtleEmphasis"/>
          <w:rFonts w:eastAsia="Arial"/>
        </w:rPr>
        <w:t>Drafters should consider limit</w:t>
      </w:r>
      <w:r w:rsidR="008E0D5D" w:rsidRPr="0062269C">
        <w:rPr>
          <w:rStyle w:val="SubtleEmphasis"/>
          <w:rFonts w:eastAsia="Arial"/>
        </w:rPr>
        <w:t xml:space="preserve">s to the </w:t>
      </w:r>
      <w:r w:rsidR="002C47AC" w:rsidRPr="0062269C">
        <w:rPr>
          <w:rStyle w:val="SubtleEmphasis"/>
          <w:rFonts w:eastAsia="Arial"/>
        </w:rPr>
        <w:t xml:space="preserve">footprint of </w:t>
      </w:r>
      <w:r w:rsidR="008E0D5D" w:rsidRPr="0062269C">
        <w:rPr>
          <w:rStyle w:val="SubtleEmphasis"/>
          <w:rFonts w:eastAsia="Arial"/>
        </w:rPr>
        <w:t>D</w:t>
      </w:r>
      <w:r w:rsidR="002C47AC" w:rsidRPr="0062269C">
        <w:rPr>
          <w:rStyle w:val="SubtleEmphasis"/>
          <w:rFonts w:eastAsia="Arial"/>
        </w:rPr>
        <w:t xml:space="preserve">welling </w:t>
      </w:r>
      <w:r w:rsidR="008E0D5D" w:rsidRPr="0062269C">
        <w:rPr>
          <w:rStyle w:val="SubtleEmphasis"/>
          <w:rFonts w:eastAsia="Arial"/>
        </w:rPr>
        <w:t>U</w:t>
      </w:r>
      <w:r w:rsidR="002C47AC" w:rsidRPr="0062269C">
        <w:rPr>
          <w:rStyle w:val="SubtleEmphasis"/>
          <w:rFonts w:eastAsia="Arial"/>
        </w:rPr>
        <w:t>nit</w:t>
      </w:r>
      <w:r w:rsidR="000B0EB3">
        <w:rPr>
          <w:rStyle w:val="SubtleEmphasis"/>
          <w:rFonts w:eastAsia="Arial"/>
        </w:rPr>
        <w:t xml:space="preserve"> where necessary to protect Conservation Values and Conservation Purpose.  Drafters should consider the possibility of</w:t>
      </w:r>
      <w:r w:rsidR="00965C92">
        <w:rPr>
          <w:rStyle w:val="SubtleEmphasis"/>
          <w:rFonts w:eastAsia="Arial"/>
        </w:rPr>
        <w:t xml:space="preserve"> multiple Minimal Protection Areas and any</w:t>
      </w:r>
      <w:r w:rsidR="000B0EB3">
        <w:rPr>
          <w:rStyle w:val="SubtleEmphasis"/>
          <w:rFonts w:eastAsia="Arial"/>
        </w:rPr>
        <w:t xml:space="preserve"> additional dwelling units associated with existing, reconfigured</w:t>
      </w:r>
      <w:r w:rsidR="00FD29CA">
        <w:rPr>
          <w:rStyle w:val="SubtleEmphasis"/>
          <w:rFonts w:eastAsia="Arial"/>
        </w:rPr>
        <w:t>,</w:t>
      </w:r>
      <w:r w:rsidR="000B0EB3">
        <w:rPr>
          <w:rStyle w:val="SubtleEmphasis"/>
          <w:rFonts w:eastAsia="Arial"/>
        </w:rPr>
        <w:t xml:space="preserve"> or otherwise allowed lots within the Protected Property</w:t>
      </w:r>
      <w:r w:rsidR="00965C92">
        <w:rPr>
          <w:rStyle w:val="SubtleEmphasis"/>
          <w:rFonts w:eastAsia="Arial"/>
        </w:rPr>
        <w:t>.</w:t>
      </w:r>
      <w:r w:rsidR="008E0D5D" w:rsidRPr="0062269C">
        <w:rPr>
          <w:rStyle w:val="SubtleEmphasis"/>
          <w:rFonts w:eastAsia="Arial"/>
        </w:rPr>
        <w:t>]</w:t>
      </w:r>
    </w:p>
    <w:p w14:paraId="1ABFAD79" w14:textId="5AEB17CF" w:rsidR="00BF7A45" w:rsidRPr="0018384E" w:rsidRDefault="003A359D" w:rsidP="00CC0DB0">
      <w:pPr>
        <w:pStyle w:val="Heading4"/>
        <w:keepNext w:val="0"/>
        <w:numPr>
          <w:ilvl w:val="3"/>
          <w:numId w:val="8"/>
        </w:numPr>
        <w:spacing w:before="0" w:after="120" w:line="240" w:lineRule="auto"/>
        <w:rPr>
          <w:rFonts w:ascii="Times New Roman" w:eastAsia="Times New Roman" w:hAnsi="Times New Roman" w:cs="Times New Roman"/>
          <w:sz w:val="22"/>
          <w:szCs w:val="22"/>
        </w:rPr>
      </w:pPr>
      <w:r w:rsidRPr="00B147C1">
        <w:rPr>
          <w:rFonts w:ascii="Times New Roman" w:eastAsia="Times New Roman" w:hAnsi="Times New Roman" w:cs="Times New Roman"/>
          <w:color w:val="000000" w:themeColor="text1"/>
          <w:sz w:val="22"/>
          <w:szCs w:val="22"/>
        </w:rPr>
        <w:t xml:space="preserve">An activity or use not otherwise addressed in this </w:t>
      </w:r>
      <w:r w:rsidR="00E906E9" w:rsidRPr="00B147C1">
        <w:rPr>
          <w:rFonts w:ascii="Times New Roman" w:eastAsia="Times New Roman" w:hAnsi="Times New Roman" w:cs="Times New Roman"/>
          <w:color w:val="000000" w:themeColor="text1"/>
          <w:sz w:val="22"/>
          <w:szCs w:val="22"/>
        </w:rPr>
        <w:t>Section is</w:t>
      </w:r>
      <w:r w:rsidRPr="00B147C1">
        <w:rPr>
          <w:rFonts w:ascii="Times New Roman" w:eastAsia="Times New Roman" w:hAnsi="Times New Roman" w:cs="Times New Roman"/>
          <w:color w:val="000000" w:themeColor="text1"/>
          <w:sz w:val="22"/>
          <w:szCs w:val="22"/>
        </w:rPr>
        <w:t xml:space="preserve"> permitted if, from vantage points outside </w:t>
      </w:r>
      <w:r w:rsidRPr="0018384E">
        <w:rPr>
          <w:rFonts w:ascii="Times New Roman" w:eastAsia="Times New Roman" w:hAnsi="Times New Roman" w:cs="Times New Roman"/>
          <w:color w:val="000000"/>
          <w:sz w:val="22"/>
          <w:szCs w:val="22"/>
        </w:rPr>
        <w:t xml:space="preserve">the Minimal Protection Area, it is not distinguishable from a permitted Agricultural, Forestry, or residential use; or, if it is, </w:t>
      </w:r>
      <w:r w:rsidR="00812F1E">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determines, after Review, that the activity or use is consistent with the Conservation </w:t>
      </w:r>
      <w:r w:rsidR="00E61144">
        <w:rPr>
          <w:rFonts w:ascii="Times New Roman" w:eastAsia="Times New Roman" w:hAnsi="Times New Roman" w:cs="Times New Roman"/>
          <w:color w:val="000000"/>
          <w:sz w:val="22"/>
          <w:szCs w:val="22"/>
        </w:rPr>
        <w:t>Values and Conservation Purpose</w:t>
      </w:r>
      <w:r w:rsidRPr="0018384E">
        <w:rPr>
          <w:rFonts w:ascii="Times New Roman" w:eastAsia="Times New Roman" w:hAnsi="Times New Roman" w:cs="Times New Roman"/>
          <w:color w:val="000000"/>
          <w:sz w:val="22"/>
          <w:szCs w:val="22"/>
        </w:rPr>
        <w:t>.</w:t>
      </w:r>
    </w:p>
    <w:p w14:paraId="466EB015" w14:textId="77777777" w:rsidR="00BF7A45" w:rsidRDefault="003A359D" w:rsidP="0062269C">
      <w:pPr>
        <w:pStyle w:val="SectionHeading"/>
      </w:pPr>
      <w:bookmarkStart w:id="31" w:name="_Toc69497048"/>
      <w:r>
        <w:t xml:space="preserve">RIGHTS AND DUTIES OF </w:t>
      </w:r>
      <w:r w:rsidR="00812F1E">
        <w:t>EASEMENT HOLDER</w:t>
      </w:r>
      <w:bookmarkEnd w:id="31"/>
    </w:p>
    <w:p w14:paraId="1F65E727" w14:textId="77777777" w:rsidR="00BF7A45" w:rsidRPr="0018384E" w:rsidRDefault="00812F1E" w:rsidP="0062269C">
      <w:pPr>
        <w:pStyle w:val="SectionSubheading"/>
      </w:pPr>
      <w:bookmarkStart w:id="32" w:name="_Toc69497049"/>
      <w:r>
        <w:t>Easement Holder</w:t>
      </w:r>
      <w:r w:rsidR="003A359D" w:rsidRPr="0018384E">
        <w:t xml:space="preserve"> Covenants.</w:t>
      </w:r>
      <w:bookmarkEnd w:id="32"/>
    </w:p>
    <w:p w14:paraId="23618E9F" w14:textId="77777777" w:rsidR="00BF7A45" w:rsidRPr="0062269C" w:rsidRDefault="003A359D" w:rsidP="00CC0DB0">
      <w:pPr>
        <w:pStyle w:val="Heading2"/>
        <w:keepLines w:val="0"/>
        <w:spacing w:before="120" w:line="240" w:lineRule="auto"/>
        <w:rPr>
          <w:rFonts w:ascii="Times New Roman" w:eastAsia="Times New Roman" w:hAnsi="Times New Roman" w:cs="Times New Roman"/>
          <w:sz w:val="22"/>
          <w:szCs w:val="22"/>
        </w:rPr>
      </w:pPr>
      <w:r w:rsidRPr="0062269C">
        <w:rPr>
          <w:rFonts w:ascii="Times New Roman" w:eastAsia="Times New Roman" w:hAnsi="Times New Roman" w:cs="Times New Roman"/>
          <w:sz w:val="22"/>
          <w:szCs w:val="22"/>
        </w:rPr>
        <w:t xml:space="preserve">In support of the Conservation </w:t>
      </w:r>
      <w:r w:rsidR="00E61144" w:rsidRPr="0062269C">
        <w:rPr>
          <w:rFonts w:ascii="Times New Roman" w:eastAsia="Times New Roman" w:hAnsi="Times New Roman" w:cs="Times New Roman"/>
          <w:sz w:val="22"/>
          <w:szCs w:val="22"/>
        </w:rPr>
        <w:t>Values and Conservation Purpose</w:t>
      </w:r>
      <w:r w:rsidRPr="0062269C">
        <w:rPr>
          <w:rFonts w:ascii="Times New Roman" w:eastAsia="Times New Roman" w:hAnsi="Times New Roman" w:cs="Times New Roman"/>
          <w:sz w:val="22"/>
          <w:szCs w:val="22"/>
        </w:rPr>
        <w:t xml:space="preserve">, </w:t>
      </w:r>
      <w:r w:rsidR="00812F1E" w:rsidRPr="0062269C">
        <w:rPr>
          <w:rFonts w:ascii="Times New Roman" w:eastAsia="Times New Roman" w:hAnsi="Times New Roman" w:cs="Times New Roman"/>
          <w:sz w:val="22"/>
          <w:szCs w:val="22"/>
        </w:rPr>
        <w:t>Easement Holder</w:t>
      </w:r>
      <w:r w:rsidRPr="0062269C">
        <w:rPr>
          <w:rFonts w:ascii="Times New Roman" w:eastAsia="Times New Roman" w:hAnsi="Times New Roman" w:cs="Times New Roman"/>
          <w:sz w:val="22"/>
          <w:szCs w:val="22"/>
        </w:rPr>
        <w:t xml:space="preserve"> declares the following covenants binding upon its easement interest in the </w:t>
      </w:r>
      <w:r w:rsidR="00652550" w:rsidRPr="0062269C">
        <w:rPr>
          <w:rFonts w:ascii="Times New Roman" w:eastAsia="Times New Roman" w:hAnsi="Times New Roman" w:cs="Times New Roman"/>
          <w:sz w:val="22"/>
          <w:szCs w:val="22"/>
        </w:rPr>
        <w:t>Protected Property</w:t>
      </w:r>
      <w:r w:rsidRPr="0062269C">
        <w:rPr>
          <w:rFonts w:ascii="Times New Roman" w:eastAsia="Times New Roman" w:hAnsi="Times New Roman" w:cs="Times New Roman"/>
          <w:sz w:val="22"/>
          <w:szCs w:val="22"/>
        </w:rPr>
        <w:t>:</w:t>
      </w:r>
    </w:p>
    <w:p w14:paraId="70A9403A" w14:textId="1674DF40" w:rsidR="00BF7A45" w:rsidRPr="0018384E" w:rsidRDefault="003A359D" w:rsidP="00CC0DB0">
      <w:pPr>
        <w:pStyle w:val="Heading3"/>
        <w:keepNext w:val="0"/>
        <w:numPr>
          <w:ilvl w:val="0"/>
          <w:numId w:val="25"/>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 xml:space="preserve">Exercise of </w:t>
      </w:r>
      <w:r w:rsidR="00E906E9" w:rsidRPr="0018384E">
        <w:rPr>
          <w:rFonts w:ascii="Times New Roman" w:eastAsia="Times New Roman" w:hAnsi="Times New Roman" w:cs="Times New Roman"/>
          <w:b/>
          <w:color w:val="000000"/>
          <w:sz w:val="22"/>
          <w:szCs w:val="22"/>
        </w:rPr>
        <w:t>Powe</w:t>
      </w:r>
      <w:r w:rsidR="00E906E9" w:rsidRPr="0062269C">
        <w:rPr>
          <w:rFonts w:ascii="Times New Roman" w:eastAsia="Times New Roman" w:hAnsi="Times New Roman" w:cs="Times New Roman"/>
          <w:b/>
          <w:color w:val="auto"/>
          <w:sz w:val="22"/>
          <w:szCs w:val="22"/>
        </w:rPr>
        <w:t>rs.</w:t>
      </w:r>
      <w:r w:rsidR="00E906E9">
        <w:rPr>
          <w:rFonts w:ascii="Times New Roman" w:eastAsia="Times New Roman" w:hAnsi="Times New Roman" w:cs="Times New Roman"/>
          <w:color w:val="000000"/>
          <w:sz w:val="22"/>
          <w:szCs w:val="22"/>
        </w:rPr>
        <w:t xml:space="preserve"> Easement</w:t>
      </w:r>
      <w:r w:rsidR="00812F1E">
        <w:rPr>
          <w:rFonts w:ascii="Times New Roman" w:eastAsia="Times New Roman" w:hAnsi="Times New Roman" w:cs="Times New Roman"/>
          <w:color w:val="000000"/>
          <w:sz w:val="22"/>
          <w:szCs w:val="22"/>
        </w:rPr>
        <w:t xml:space="preserve"> Holder</w:t>
      </w:r>
      <w:r w:rsidRPr="0018384E">
        <w:rPr>
          <w:rFonts w:ascii="Times New Roman" w:eastAsia="Times New Roman" w:hAnsi="Times New Roman" w:cs="Times New Roman"/>
          <w:color w:val="000000"/>
          <w:sz w:val="22"/>
          <w:szCs w:val="22"/>
        </w:rPr>
        <w:t xml:space="preserve"> must exercise the powers granted to it by this Grant to block activities, uses, and Improvements of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inconsistent with t</w:t>
      </w:r>
      <w:r w:rsidR="00E544EC">
        <w:rPr>
          <w:rFonts w:ascii="Times New Roman" w:eastAsia="Times New Roman" w:hAnsi="Times New Roman" w:cs="Times New Roman"/>
          <w:color w:val="000000"/>
          <w:sz w:val="22"/>
          <w:szCs w:val="22"/>
        </w:rPr>
        <w:t>he terms of this Grant</w:t>
      </w:r>
      <w:r w:rsidRPr="0018384E">
        <w:rPr>
          <w:rFonts w:ascii="Times New Roman" w:eastAsia="Times New Roman" w:hAnsi="Times New Roman" w:cs="Times New Roman"/>
          <w:color w:val="000000"/>
          <w:sz w:val="22"/>
          <w:szCs w:val="22"/>
        </w:rPr>
        <w:t>.</w:t>
      </w:r>
    </w:p>
    <w:p w14:paraId="2811E270" w14:textId="38347D23" w:rsidR="00BF7A45" w:rsidRPr="0018384E" w:rsidRDefault="003A359D" w:rsidP="00CC0DB0">
      <w:pPr>
        <w:pStyle w:val="Heading3"/>
        <w:keepNext w:val="0"/>
        <w:numPr>
          <w:ilvl w:val="0"/>
          <w:numId w:val="25"/>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 xml:space="preserve">Must be Qualified </w:t>
      </w:r>
      <w:r w:rsidR="00E906E9" w:rsidRPr="0018384E">
        <w:rPr>
          <w:rFonts w:ascii="Times New Roman" w:eastAsia="Times New Roman" w:hAnsi="Times New Roman" w:cs="Times New Roman"/>
          <w:b/>
          <w:color w:val="000000"/>
          <w:sz w:val="22"/>
          <w:szCs w:val="22"/>
        </w:rPr>
        <w:t>O</w:t>
      </w:r>
      <w:r w:rsidR="00E906E9" w:rsidRPr="0062269C">
        <w:rPr>
          <w:rFonts w:ascii="Times New Roman" w:eastAsia="Times New Roman" w:hAnsi="Times New Roman" w:cs="Times New Roman"/>
          <w:b/>
          <w:color w:val="auto"/>
          <w:sz w:val="22"/>
          <w:szCs w:val="22"/>
        </w:rPr>
        <w:t>rganization.</w:t>
      </w:r>
      <w:r w:rsidR="00E906E9">
        <w:rPr>
          <w:rFonts w:ascii="Times New Roman" w:eastAsia="Times New Roman" w:hAnsi="Times New Roman" w:cs="Times New Roman"/>
          <w:color w:val="000000"/>
          <w:sz w:val="22"/>
          <w:szCs w:val="22"/>
        </w:rPr>
        <w:t xml:space="preserve"> Easement</w:t>
      </w:r>
      <w:r w:rsidR="00812F1E">
        <w:rPr>
          <w:rFonts w:ascii="Times New Roman" w:eastAsia="Times New Roman" w:hAnsi="Times New Roman" w:cs="Times New Roman"/>
          <w:color w:val="000000"/>
          <w:sz w:val="22"/>
          <w:szCs w:val="22"/>
        </w:rPr>
        <w:t xml:space="preserve"> Holder</w:t>
      </w:r>
      <w:r w:rsidRPr="0018384E">
        <w:rPr>
          <w:rFonts w:ascii="Times New Roman" w:eastAsia="Times New Roman" w:hAnsi="Times New Roman" w:cs="Times New Roman"/>
          <w:color w:val="000000"/>
          <w:sz w:val="22"/>
          <w:szCs w:val="22"/>
        </w:rPr>
        <w:t xml:space="preserve"> must be and remain at all times a Qualified Organization and must not transfer the Conservation Easement or otherwise assign its rights or responsibilities under this Grant to a Person other than a Qualified Organization committed to upholding the Conservation </w:t>
      </w:r>
      <w:r w:rsidR="00E61144">
        <w:rPr>
          <w:rFonts w:ascii="Times New Roman" w:eastAsia="Times New Roman" w:hAnsi="Times New Roman" w:cs="Times New Roman"/>
          <w:color w:val="000000"/>
          <w:sz w:val="22"/>
          <w:szCs w:val="22"/>
        </w:rPr>
        <w:t>Purpose</w:t>
      </w:r>
      <w:r w:rsidRPr="0018384E">
        <w:rPr>
          <w:rFonts w:ascii="Times New Roman" w:eastAsia="Times New Roman" w:hAnsi="Times New Roman" w:cs="Times New Roman"/>
          <w:color w:val="000000"/>
          <w:sz w:val="22"/>
          <w:szCs w:val="22"/>
        </w:rPr>
        <w:t>.</w:t>
      </w:r>
    </w:p>
    <w:p w14:paraId="5128B5C8" w14:textId="4B5E961B" w:rsidR="00BF7A45" w:rsidRPr="0018384E" w:rsidRDefault="003A359D" w:rsidP="00CC0DB0">
      <w:pPr>
        <w:pStyle w:val="Heading3"/>
        <w:keepNext w:val="0"/>
        <w:numPr>
          <w:ilvl w:val="0"/>
          <w:numId w:val="25"/>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 xml:space="preserve">Proceeds Used for Conservation </w:t>
      </w:r>
      <w:r w:rsidR="00E906E9" w:rsidRPr="0018384E">
        <w:rPr>
          <w:rFonts w:ascii="Times New Roman" w:eastAsia="Times New Roman" w:hAnsi="Times New Roman" w:cs="Times New Roman"/>
          <w:b/>
          <w:color w:val="000000"/>
          <w:sz w:val="22"/>
          <w:szCs w:val="22"/>
        </w:rPr>
        <w:t>Purposes</w:t>
      </w:r>
      <w:r w:rsidR="00E906E9" w:rsidRPr="0062269C">
        <w:rPr>
          <w:rFonts w:ascii="Times New Roman" w:eastAsia="Times New Roman" w:hAnsi="Times New Roman" w:cs="Times New Roman"/>
          <w:b/>
          <w:bCs/>
          <w:color w:val="000000"/>
          <w:sz w:val="22"/>
          <w:szCs w:val="22"/>
        </w:rPr>
        <w:t>.</w:t>
      </w:r>
      <w:r w:rsidR="00E906E9">
        <w:rPr>
          <w:rFonts w:ascii="Times New Roman" w:eastAsia="Times New Roman" w:hAnsi="Times New Roman" w:cs="Times New Roman"/>
          <w:color w:val="000000"/>
          <w:sz w:val="22"/>
          <w:szCs w:val="22"/>
        </w:rPr>
        <w:t xml:space="preserve"> Easement</w:t>
      </w:r>
      <w:r w:rsidR="00812F1E">
        <w:rPr>
          <w:rFonts w:ascii="Times New Roman" w:eastAsia="Times New Roman" w:hAnsi="Times New Roman" w:cs="Times New Roman"/>
          <w:color w:val="000000"/>
          <w:sz w:val="22"/>
          <w:szCs w:val="22"/>
        </w:rPr>
        <w:t xml:space="preserve"> Holder</w:t>
      </w:r>
      <w:r w:rsidRPr="0018384E">
        <w:rPr>
          <w:rFonts w:ascii="Times New Roman" w:eastAsia="Times New Roman" w:hAnsi="Times New Roman" w:cs="Times New Roman"/>
          <w:color w:val="000000"/>
          <w:sz w:val="22"/>
          <w:szCs w:val="22"/>
        </w:rPr>
        <w:t xml:space="preserve"> must use any funds re</w:t>
      </w:r>
      <w:r w:rsidR="00E544EC">
        <w:rPr>
          <w:rFonts w:ascii="Times New Roman" w:eastAsia="Times New Roman" w:hAnsi="Times New Roman" w:cs="Times New Roman"/>
          <w:color w:val="000000"/>
          <w:sz w:val="22"/>
          <w:szCs w:val="22"/>
        </w:rPr>
        <w:t>ceived due to</w:t>
      </w:r>
      <w:r w:rsidRPr="0018384E">
        <w:rPr>
          <w:rFonts w:ascii="Times New Roman" w:eastAsia="Times New Roman" w:hAnsi="Times New Roman" w:cs="Times New Roman"/>
          <w:color w:val="000000"/>
          <w:sz w:val="22"/>
          <w:szCs w:val="22"/>
        </w:rPr>
        <w:t xml:space="preserve"> the release, termination, or extinguishment of the Conservation Easement in whole or in part in furtherance of its charitable conservation purposes.</w:t>
      </w:r>
    </w:p>
    <w:p w14:paraId="21D2A45B" w14:textId="77777777" w:rsidR="00BF7A45" w:rsidRPr="0018384E" w:rsidRDefault="003A359D" w:rsidP="00CC0DB0">
      <w:pPr>
        <w:pStyle w:val="Heading3"/>
        <w:keepNext w:val="0"/>
        <w:numPr>
          <w:ilvl w:val="0"/>
          <w:numId w:val="25"/>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Failure to Enforce, Remedy</w:t>
      </w:r>
      <w:r w:rsidRPr="0062269C">
        <w:rPr>
          <w:rFonts w:ascii="Times New Roman" w:eastAsia="Times New Roman" w:hAnsi="Times New Roman" w:cs="Times New Roman"/>
          <w:b/>
          <w:bCs/>
          <w:color w:val="000000"/>
          <w:sz w:val="22"/>
          <w:szCs w:val="22"/>
        </w:rPr>
        <w:t>.</w:t>
      </w:r>
      <w:r w:rsidRPr="0018384E">
        <w:rPr>
          <w:rFonts w:ascii="Times New Roman" w:eastAsia="Times New Roman" w:hAnsi="Times New Roman" w:cs="Times New Roman"/>
          <w:color w:val="000000"/>
          <w:sz w:val="22"/>
          <w:szCs w:val="22"/>
        </w:rPr>
        <w:t xml:space="preserve"> If </w:t>
      </w:r>
      <w:r w:rsidR="00812F1E">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fails to abide by the covenants of this section, a publicly supported, tax exempt organization described in </w:t>
      </w:r>
      <w:r w:rsidR="005505E5" w:rsidRPr="0018384E">
        <w:rPr>
          <w:rFonts w:ascii="Times New Roman" w:eastAsia="Times New Roman" w:hAnsi="Times New Roman" w:cs="Times New Roman"/>
          <w:color w:val="000000"/>
          <w:sz w:val="22"/>
          <w:szCs w:val="22"/>
        </w:rPr>
        <w:t>Section</w:t>
      </w:r>
      <w:r w:rsidR="005505E5">
        <w:rPr>
          <w:rFonts w:ascii="Times New Roman" w:eastAsia="Times New Roman" w:hAnsi="Times New Roman" w:cs="Times New Roman"/>
          <w:color w:val="000000"/>
          <w:sz w:val="22"/>
          <w:szCs w:val="22"/>
        </w:rPr>
        <w:t> </w:t>
      </w:r>
      <w:r w:rsidRPr="0018384E">
        <w:rPr>
          <w:rFonts w:ascii="Times New Roman" w:eastAsia="Times New Roman" w:hAnsi="Times New Roman" w:cs="Times New Roman"/>
          <w:color w:val="000000"/>
          <w:sz w:val="22"/>
          <w:szCs w:val="22"/>
        </w:rPr>
        <w:t>501(c)(3) of the Code, among whose purposes is the preservation of natural resources, or the State of Wisconsin may petition a court of competent jurisdiction to order the Conservation Easement transferred to a Qualified Organization ready, willing, and able to abide by such covenants.</w:t>
      </w:r>
    </w:p>
    <w:p w14:paraId="28F803B6" w14:textId="77777777" w:rsidR="00BF7A45" w:rsidRPr="0018384E" w:rsidRDefault="003A359D" w:rsidP="0062269C">
      <w:pPr>
        <w:pStyle w:val="SectionSubheading"/>
      </w:pPr>
      <w:bookmarkStart w:id="33" w:name="_Toc69497050"/>
      <w:r w:rsidRPr="0018384E">
        <w:t xml:space="preserve">Rights and Duties of </w:t>
      </w:r>
      <w:r w:rsidR="00812F1E">
        <w:t>Easement Holder</w:t>
      </w:r>
      <w:r w:rsidRPr="0018384E">
        <w:t>.</w:t>
      </w:r>
      <w:bookmarkEnd w:id="33"/>
    </w:p>
    <w:p w14:paraId="4DB32FFD" w14:textId="77777777" w:rsidR="00BF7A45" w:rsidRPr="0062269C" w:rsidRDefault="00957C5D" w:rsidP="00CC0DB0">
      <w:pPr>
        <w:pStyle w:val="Heading2"/>
        <w:keepLines w:val="0"/>
        <w:spacing w:before="120" w:line="240" w:lineRule="auto"/>
        <w:rPr>
          <w:rFonts w:ascii="Times New Roman" w:eastAsia="Times New Roman" w:hAnsi="Times New Roman" w:cs="Times New Roman"/>
          <w:sz w:val="22"/>
          <w:szCs w:val="22"/>
        </w:rPr>
      </w:pPr>
      <w:r w:rsidRPr="0062269C">
        <w:rPr>
          <w:rFonts w:ascii="Times New Roman" w:eastAsia="Times New Roman" w:hAnsi="Times New Roman" w:cs="Times New Roman"/>
          <w:sz w:val="22"/>
          <w:szCs w:val="22"/>
        </w:rPr>
        <w:t>This Grant vests the Easement Holder with the following rights and duties</w:t>
      </w:r>
      <w:r w:rsidR="003A359D" w:rsidRPr="0062269C">
        <w:rPr>
          <w:rFonts w:ascii="Times New Roman" w:eastAsia="Times New Roman" w:hAnsi="Times New Roman" w:cs="Times New Roman"/>
          <w:sz w:val="22"/>
          <w:szCs w:val="22"/>
        </w:rPr>
        <w:t>:</w:t>
      </w:r>
    </w:p>
    <w:p w14:paraId="6E44D2B3" w14:textId="781F74BC" w:rsidR="00BF7A45" w:rsidRPr="0018384E" w:rsidRDefault="003A359D" w:rsidP="00CC0DB0">
      <w:pPr>
        <w:pStyle w:val="Heading3"/>
        <w:keepNext w:val="0"/>
        <w:numPr>
          <w:ilvl w:val="0"/>
          <w:numId w:val="32"/>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Enforcement</w:t>
      </w:r>
      <w:r w:rsidRPr="0062269C">
        <w:rPr>
          <w:rFonts w:ascii="Times New Roman" w:eastAsia="Times New Roman" w:hAnsi="Times New Roman" w:cs="Times New Roman"/>
          <w:b/>
          <w:bCs/>
          <w:color w:val="000000"/>
          <w:sz w:val="22"/>
          <w:szCs w:val="22"/>
        </w:rPr>
        <w:t>.</w:t>
      </w:r>
      <w:r w:rsidRPr="0018384E">
        <w:rPr>
          <w:rFonts w:ascii="Times New Roman" w:eastAsia="Times New Roman" w:hAnsi="Times New Roman" w:cs="Times New Roman"/>
          <w:color w:val="000000"/>
          <w:sz w:val="22"/>
          <w:szCs w:val="22"/>
        </w:rPr>
        <w:t xml:space="preserve"> To enter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to investigate </w:t>
      </w:r>
      <w:r w:rsidR="00E544EC">
        <w:rPr>
          <w:rFonts w:ascii="Times New Roman" w:eastAsia="Times New Roman" w:hAnsi="Times New Roman" w:cs="Times New Roman"/>
          <w:color w:val="000000"/>
          <w:sz w:val="22"/>
          <w:szCs w:val="22"/>
        </w:rPr>
        <w:t xml:space="preserve">any and all </w:t>
      </w:r>
      <w:r w:rsidRPr="0018384E">
        <w:rPr>
          <w:rFonts w:ascii="Times New Roman" w:eastAsia="Times New Roman" w:hAnsi="Times New Roman" w:cs="Times New Roman"/>
          <w:color w:val="000000"/>
          <w:sz w:val="22"/>
          <w:szCs w:val="22"/>
        </w:rPr>
        <w:t>suspected, alleged, or threatened violation</w:t>
      </w:r>
      <w:r w:rsidR="00E544EC">
        <w:rPr>
          <w:rFonts w:ascii="Times New Roman" w:eastAsia="Times New Roman" w:hAnsi="Times New Roman" w:cs="Times New Roman"/>
          <w:color w:val="000000"/>
          <w:sz w:val="22"/>
          <w:szCs w:val="22"/>
        </w:rPr>
        <w:t>(s)</w:t>
      </w:r>
      <w:r w:rsidRPr="0018384E">
        <w:rPr>
          <w:rFonts w:ascii="Times New Roman" w:eastAsia="Times New Roman" w:hAnsi="Times New Roman" w:cs="Times New Roman"/>
          <w:color w:val="000000"/>
          <w:sz w:val="22"/>
          <w:szCs w:val="22"/>
        </w:rPr>
        <w:t xml:space="preserve"> of the covenants and, if </w:t>
      </w:r>
      <w:r w:rsidR="00E544EC">
        <w:rPr>
          <w:rFonts w:ascii="Times New Roman" w:eastAsia="Times New Roman" w:hAnsi="Times New Roman" w:cs="Times New Roman"/>
          <w:color w:val="000000"/>
          <w:sz w:val="22"/>
          <w:szCs w:val="22"/>
        </w:rPr>
        <w:t xml:space="preserve">so </w:t>
      </w:r>
      <w:r w:rsidRPr="0018384E">
        <w:rPr>
          <w:rFonts w:ascii="Times New Roman" w:eastAsia="Times New Roman" w:hAnsi="Times New Roman" w:cs="Times New Roman"/>
          <w:color w:val="000000"/>
          <w:sz w:val="22"/>
          <w:szCs w:val="22"/>
        </w:rPr>
        <w:t xml:space="preserve">found, to enforce the terms of this Grant by exercising </w:t>
      </w:r>
      <w:r w:rsidR="00812F1E">
        <w:rPr>
          <w:rFonts w:ascii="Times New Roman" w:eastAsia="Times New Roman" w:hAnsi="Times New Roman" w:cs="Times New Roman"/>
          <w:color w:val="000000"/>
          <w:sz w:val="22"/>
          <w:szCs w:val="22"/>
        </w:rPr>
        <w:t xml:space="preserve">Easement </w:t>
      </w:r>
      <w:r w:rsidR="00722E5F">
        <w:rPr>
          <w:rFonts w:ascii="Times New Roman" w:eastAsia="Times New Roman" w:hAnsi="Times New Roman" w:cs="Times New Roman"/>
          <w:color w:val="000000"/>
          <w:sz w:val="22"/>
          <w:szCs w:val="22"/>
        </w:rPr>
        <w:t>Holder’</w:t>
      </w:r>
      <w:r w:rsidR="00722E5F" w:rsidRPr="0018384E">
        <w:rPr>
          <w:rFonts w:ascii="Times New Roman" w:eastAsia="Times New Roman" w:hAnsi="Times New Roman" w:cs="Times New Roman"/>
          <w:color w:val="000000"/>
          <w:sz w:val="22"/>
          <w:szCs w:val="22"/>
        </w:rPr>
        <w:t xml:space="preserve">s </w:t>
      </w:r>
      <w:r w:rsidRPr="0018384E">
        <w:rPr>
          <w:rFonts w:ascii="Times New Roman" w:eastAsia="Times New Roman" w:hAnsi="Times New Roman" w:cs="Times New Roman"/>
          <w:color w:val="000000"/>
          <w:sz w:val="22"/>
          <w:szCs w:val="22"/>
        </w:rPr>
        <w:t>remedies in this Grant.</w:t>
      </w:r>
    </w:p>
    <w:p w14:paraId="61541C67" w14:textId="77777777" w:rsidR="00BF7A45" w:rsidRPr="0018384E" w:rsidRDefault="003A359D" w:rsidP="00CC0DB0">
      <w:pPr>
        <w:pStyle w:val="Heading3"/>
        <w:keepNext w:val="0"/>
        <w:numPr>
          <w:ilvl w:val="0"/>
          <w:numId w:val="32"/>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lastRenderedPageBreak/>
        <w:t>Inspectio</w:t>
      </w:r>
      <w:r w:rsidRPr="00FC58B6">
        <w:rPr>
          <w:rFonts w:ascii="Times New Roman" w:eastAsia="Times New Roman" w:hAnsi="Times New Roman" w:cs="Times New Roman"/>
          <w:b/>
          <w:color w:val="000000"/>
          <w:sz w:val="22"/>
          <w:szCs w:val="22"/>
        </w:rPr>
        <w:t>n</w:t>
      </w:r>
      <w:r w:rsidRPr="0062269C">
        <w:rPr>
          <w:rFonts w:ascii="Times New Roman" w:eastAsia="Times New Roman" w:hAnsi="Times New Roman" w:cs="Times New Roman"/>
          <w:b/>
          <w:color w:val="000000"/>
          <w:sz w:val="22"/>
          <w:szCs w:val="22"/>
        </w:rPr>
        <w:t>.</w:t>
      </w:r>
      <w:r w:rsidRPr="0018384E">
        <w:rPr>
          <w:rFonts w:ascii="Times New Roman" w:eastAsia="Times New Roman" w:hAnsi="Times New Roman" w:cs="Times New Roman"/>
          <w:color w:val="000000"/>
          <w:sz w:val="22"/>
          <w:szCs w:val="22"/>
        </w:rPr>
        <w:t xml:space="preserve"> To enter and inspect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for compliance with the requirements of this Grant upon reasonable notice, in a reasonable manner, at reasonable times</w:t>
      </w:r>
      <w:r w:rsidR="00965C92">
        <w:rPr>
          <w:rFonts w:ascii="Times New Roman" w:eastAsia="Times New Roman" w:hAnsi="Times New Roman" w:cs="Times New Roman"/>
          <w:color w:val="000000"/>
          <w:sz w:val="22"/>
          <w:szCs w:val="22"/>
        </w:rPr>
        <w:t xml:space="preserve"> and not less than once per calendar year</w:t>
      </w:r>
      <w:r w:rsidR="009E3E0F">
        <w:rPr>
          <w:rFonts w:ascii="Times New Roman" w:eastAsia="Times New Roman" w:hAnsi="Times New Roman" w:cs="Times New Roman"/>
          <w:color w:val="000000"/>
          <w:sz w:val="22"/>
          <w:szCs w:val="22"/>
        </w:rPr>
        <w:t xml:space="preserve">. </w:t>
      </w:r>
      <w:r w:rsidRPr="0018384E">
        <w:rPr>
          <w:rFonts w:ascii="Times New Roman" w:eastAsia="Times New Roman" w:hAnsi="Times New Roman" w:cs="Times New Roman"/>
          <w:color w:val="000000"/>
          <w:sz w:val="22"/>
          <w:szCs w:val="22"/>
        </w:rPr>
        <w:t xml:space="preserve">Reasonable notice is not required when </w:t>
      </w:r>
      <w:r w:rsidR="00812F1E">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determines immediate entry is necessary to prevent, terminate, or mitigate a violation of the Easement, and when </w:t>
      </w:r>
      <w:r w:rsidR="00812F1E">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does not have the name(s) and contact information for any or all of the legal owner(s) of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or lessees in possession of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w:t>
      </w:r>
      <w:r w:rsidR="007B79B4">
        <w:rPr>
          <w:rFonts w:ascii="Times New Roman" w:eastAsia="Times New Roman" w:hAnsi="Times New Roman" w:cs="Times New Roman"/>
          <w:color w:val="000000"/>
          <w:sz w:val="22"/>
          <w:szCs w:val="22"/>
        </w:rPr>
        <w:t xml:space="preserve"> Landowner shall provide Easement Holder with any key, passcode</w:t>
      </w:r>
      <w:r w:rsidR="003362C3">
        <w:rPr>
          <w:rFonts w:ascii="Times New Roman" w:eastAsia="Times New Roman" w:hAnsi="Times New Roman" w:cs="Times New Roman"/>
          <w:color w:val="000000"/>
          <w:sz w:val="22"/>
          <w:szCs w:val="22"/>
        </w:rPr>
        <w:t>,</w:t>
      </w:r>
      <w:r w:rsidR="007B79B4">
        <w:rPr>
          <w:rFonts w:ascii="Times New Roman" w:eastAsia="Times New Roman" w:hAnsi="Times New Roman" w:cs="Times New Roman"/>
          <w:color w:val="000000"/>
          <w:sz w:val="22"/>
          <w:szCs w:val="22"/>
        </w:rPr>
        <w:t xml:space="preserve"> or other device or code that may be required by Easement Holder to gain immediate entry pursuant to this provision. </w:t>
      </w:r>
      <w:r w:rsidR="00254885">
        <w:rPr>
          <w:rFonts w:ascii="Times New Roman" w:eastAsia="Times New Roman" w:hAnsi="Times New Roman" w:cs="Times New Roman"/>
          <w:color w:val="000000"/>
          <w:sz w:val="22"/>
          <w:szCs w:val="22"/>
        </w:rPr>
        <w:t xml:space="preserve">Easement Holder shall secure such a key, passcode, or other device or code so as to prevent the use of said key, passcode, or other device or code by any person not authorized to gain access to the Protected Property. </w:t>
      </w:r>
    </w:p>
    <w:p w14:paraId="72D29386" w14:textId="77777777" w:rsidR="00BF7A45" w:rsidRPr="0018384E" w:rsidRDefault="003A359D" w:rsidP="00CC0DB0">
      <w:pPr>
        <w:pStyle w:val="Heading3"/>
        <w:keepNext w:val="0"/>
        <w:numPr>
          <w:ilvl w:val="0"/>
          <w:numId w:val="32"/>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Review</w:t>
      </w:r>
      <w:r w:rsidRPr="0062269C">
        <w:rPr>
          <w:rFonts w:ascii="Times New Roman" w:eastAsia="Times New Roman" w:hAnsi="Times New Roman" w:cs="Times New Roman"/>
          <w:b/>
          <w:bCs/>
          <w:color w:val="000000"/>
          <w:sz w:val="22"/>
          <w:szCs w:val="22"/>
        </w:rPr>
        <w:t>.</w:t>
      </w:r>
      <w:r w:rsidRPr="0018384E">
        <w:rPr>
          <w:rFonts w:ascii="Times New Roman" w:eastAsia="Times New Roman" w:hAnsi="Times New Roman" w:cs="Times New Roman"/>
          <w:color w:val="000000"/>
          <w:sz w:val="22"/>
          <w:szCs w:val="22"/>
        </w:rPr>
        <w:t xml:space="preserve"> To exercise rights of Review in accordance with the requirements of this </w:t>
      </w:r>
      <w:r w:rsidR="00E544EC">
        <w:rPr>
          <w:rFonts w:ascii="Times New Roman" w:eastAsia="Times New Roman" w:hAnsi="Times New Roman" w:cs="Times New Roman"/>
          <w:color w:val="000000"/>
          <w:sz w:val="22"/>
          <w:szCs w:val="22"/>
        </w:rPr>
        <w:t>Section</w:t>
      </w:r>
      <w:r w:rsidRPr="0018384E">
        <w:rPr>
          <w:rFonts w:ascii="Times New Roman" w:eastAsia="Times New Roman" w:hAnsi="Times New Roman" w:cs="Times New Roman"/>
          <w:color w:val="000000"/>
          <w:sz w:val="22"/>
          <w:szCs w:val="22"/>
        </w:rPr>
        <w:t>.</w:t>
      </w:r>
    </w:p>
    <w:p w14:paraId="13728267" w14:textId="1E982789" w:rsidR="00BF7A45" w:rsidRPr="0018384E" w:rsidRDefault="003A359D" w:rsidP="00CC0DB0">
      <w:pPr>
        <w:pStyle w:val="Heading3"/>
        <w:keepNext w:val="0"/>
        <w:numPr>
          <w:ilvl w:val="0"/>
          <w:numId w:val="32"/>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Interpretation</w:t>
      </w:r>
      <w:r w:rsidRPr="0062269C">
        <w:rPr>
          <w:rFonts w:ascii="Times New Roman" w:eastAsia="Times New Roman" w:hAnsi="Times New Roman" w:cs="Times New Roman"/>
          <w:b/>
          <w:bCs/>
          <w:color w:val="000000"/>
          <w:sz w:val="22"/>
          <w:szCs w:val="22"/>
        </w:rPr>
        <w:t>.</w:t>
      </w:r>
      <w:r w:rsidRPr="0018384E">
        <w:rPr>
          <w:rFonts w:ascii="Times New Roman" w:eastAsia="Times New Roman" w:hAnsi="Times New Roman" w:cs="Times New Roman"/>
          <w:color w:val="000000"/>
          <w:sz w:val="22"/>
          <w:szCs w:val="22"/>
        </w:rPr>
        <w:t xml:space="preserve"> To interpret the terms of this Grant and, at the request of Landowner, furnish </w:t>
      </w:r>
      <w:r w:rsidR="00812F1E">
        <w:rPr>
          <w:rFonts w:ascii="Times New Roman" w:eastAsia="Times New Roman" w:hAnsi="Times New Roman" w:cs="Times New Roman"/>
          <w:color w:val="000000"/>
          <w:sz w:val="22"/>
          <w:szCs w:val="22"/>
        </w:rPr>
        <w:t xml:space="preserve">Easement </w:t>
      </w:r>
      <w:r w:rsidR="00722E5F">
        <w:rPr>
          <w:rFonts w:ascii="Times New Roman" w:eastAsia="Times New Roman" w:hAnsi="Times New Roman" w:cs="Times New Roman"/>
          <w:color w:val="000000"/>
          <w:sz w:val="22"/>
          <w:szCs w:val="22"/>
        </w:rPr>
        <w:t>Holder’</w:t>
      </w:r>
      <w:r w:rsidR="00722E5F" w:rsidRPr="0018384E">
        <w:rPr>
          <w:rFonts w:ascii="Times New Roman" w:eastAsia="Times New Roman" w:hAnsi="Times New Roman" w:cs="Times New Roman"/>
          <w:color w:val="000000"/>
          <w:sz w:val="22"/>
          <w:szCs w:val="22"/>
        </w:rPr>
        <w:t xml:space="preserve">s </w:t>
      </w:r>
      <w:r w:rsidRPr="0018384E">
        <w:rPr>
          <w:rFonts w:ascii="Times New Roman" w:eastAsia="Times New Roman" w:hAnsi="Times New Roman" w:cs="Times New Roman"/>
          <w:color w:val="000000"/>
          <w:sz w:val="22"/>
          <w:szCs w:val="22"/>
        </w:rPr>
        <w:t xml:space="preserve">explanation of the application of such terms to then-existing, proposed, or reasonably foreseeable conditions within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w:t>
      </w:r>
    </w:p>
    <w:p w14:paraId="2B0173AC" w14:textId="77777777" w:rsidR="00BF7A45" w:rsidRPr="0018384E" w:rsidRDefault="003A359D" w:rsidP="0062269C">
      <w:pPr>
        <w:pStyle w:val="SectionSubheading"/>
      </w:pPr>
      <w:bookmarkStart w:id="34" w:name="_Toc69497051"/>
      <w:r w:rsidRPr="0018384E">
        <w:t xml:space="preserve">Other Rights of </w:t>
      </w:r>
      <w:r w:rsidR="00812F1E">
        <w:t>Easement Holder</w:t>
      </w:r>
      <w:r w:rsidRPr="0018384E">
        <w:t>.</w:t>
      </w:r>
      <w:bookmarkEnd w:id="34"/>
    </w:p>
    <w:p w14:paraId="71BF678C" w14:textId="77777777" w:rsidR="00BF7A45" w:rsidRPr="0062269C" w:rsidRDefault="003A359D" w:rsidP="00CC0DB0">
      <w:pPr>
        <w:pStyle w:val="Heading2"/>
        <w:keepLines w:val="0"/>
        <w:spacing w:before="120" w:line="240" w:lineRule="auto"/>
        <w:rPr>
          <w:rFonts w:ascii="Times New Roman" w:eastAsia="Times New Roman" w:hAnsi="Times New Roman" w:cs="Times New Roman"/>
          <w:sz w:val="22"/>
          <w:szCs w:val="22"/>
        </w:rPr>
      </w:pPr>
      <w:r w:rsidRPr="0062269C">
        <w:rPr>
          <w:rFonts w:ascii="Times New Roman" w:eastAsia="Times New Roman" w:hAnsi="Times New Roman" w:cs="Times New Roman"/>
          <w:sz w:val="22"/>
          <w:szCs w:val="22"/>
        </w:rPr>
        <w:t xml:space="preserve">The items set forth below are also rights vested </w:t>
      </w:r>
      <w:r w:rsidR="00E61144" w:rsidRPr="0062269C">
        <w:rPr>
          <w:rFonts w:ascii="Times New Roman" w:eastAsia="Times New Roman" w:hAnsi="Times New Roman" w:cs="Times New Roman"/>
          <w:sz w:val="22"/>
          <w:szCs w:val="22"/>
        </w:rPr>
        <w:t xml:space="preserve">in Easement Holder </w:t>
      </w:r>
      <w:r w:rsidRPr="0062269C">
        <w:rPr>
          <w:rFonts w:ascii="Times New Roman" w:eastAsia="Times New Roman" w:hAnsi="Times New Roman" w:cs="Times New Roman"/>
          <w:sz w:val="22"/>
          <w:szCs w:val="22"/>
        </w:rPr>
        <w:t xml:space="preserve">by this Grant; however, </w:t>
      </w:r>
      <w:r w:rsidR="00812F1E" w:rsidRPr="0062269C">
        <w:rPr>
          <w:rFonts w:ascii="Times New Roman" w:eastAsia="Times New Roman" w:hAnsi="Times New Roman" w:cs="Times New Roman"/>
          <w:sz w:val="22"/>
          <w:szCs w:val="22"/>
        </w:rPr>
        <w:t>Easement Holder</w:t>
      </w:r>
      <w:r w:rsidRPr="0062269C">
        <w:rPr>
          <w:rFonts w:ascii="Times New Roman" w:eastAsia="Times New Roman" w:hAnsi="Times New Roman" w:cs="Times New Roman"/>
          <w:sz w:val="22"/>
          <w:szCs w:val="22"/>
        </w:rPr>
        <w:t>, in its discretion, may or may not exercise them:</w:t>
      </w:r>
    </w:p>
    <w:p w14:paraId="56F44C6F" w14:textId="6D12A413" w:rsidR="00BF7A45" w:rsidRPr="0018384E" w:rsidRDefault="003A359D" w:rsidP="00CC0DB0">
      <w:pPr>
        <w:pStyle w:val="Heading3"/>
        <w:keepNext w:val="0"/>
        <w:numPr>
          <w:ilvl w:val="0"/>
          <w:numId w:val="33"/>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 xml:space="preserve">Annual </w:t>
      </w:r>
      <w:r w:rsidR="00E906E9" w:rsidRPr="0018384E">
        <w:rPr>
          <w:rFonts w:ascii="Times New Roman" w:eastAsia="Times New Roman" w:hAnsi="Times New Roman" w:cs="Times New Roman"/>
          <w:b/>
          <w:color w:val="000000"/>
          <w:sz w:val="22"/>
          <w:szCs w:val="22"/>
        </w:rPr>
        <w:t>Meeting</w:t>
      </w:r>
      <w:r w:rsidR="00E906E9" w:rsidRPr="0062269C">
        <w:rPr>
          <w:rFonts w:ascii="Times New Roman" w:eastAsia="Times New Roman" w:hAnsi="Times New Roman" w:cs="Times New Roman"/>
          <w:b/>
          <w:bCs/>
          <w:color w:val="000000"/>
          <w:sz w:val="22"/>
          <w:szCs w:val="22"/>
        </w:rPr>
        <w:t>.</w:t>
      </w:r>
      <w:r w:rsidR="00E906E9" w:rsidRPr="0018384E">
        <w:rPr>
          <w:rFonts w:ascii="Times New Roman" w:eastAsia="Times New Roman" w:hAnsi="Times New Roman" w:cs="Times New Roman"/>
          <w:color w:val="000000"/>
          <w:sz w:val="22"/>
          <w:szCs w:val="22"/>
        </w:rPr>
        <w:t xml:space="preserve"> At</w:t>
      </w:r>
      <w:r w:rsidRPr="0018384E">
        <w:rPr>
          <w:rFonts w:ascii="Times New Roman" w:eastAsia="Times New Roman" w:hAnsi="Times New Roman" w:cs="Times New Roman"/>
          <w:color w:val="000000"/>
          <w:sz w:val="22"/>
          <w:szCs w:val="22"/>
        </w:rPr>
        <w:t xml:space="preserve"> least annually, and upon any change in ownership, to meet with Landowner or Landowner’s authorized representative at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if possible, to review management </w:t>
      </w:r>
      <w:r w:rsidR="00E544EC">
        <w:rPr>
          <w:rFonts w:ascii="Times New Roman" w:eastAsia="Times New Roman" w:hAnsi="Times New Roman" w:cs="Times New Roman"/>
          <w:color w:val="000000"/>
          <w:sz w:val="22"/>
          <w:szCs w:val="22"/>
        </w:rPr>
        <w:t>and/</w:t>
      </w:r>
      <w:r w:rsidRPr="0018384E">
        <w:rPr>
          <w:rFonts w:ascii="Times New Roman" w:eastAsia="Times New Roman" w:hAnsi="Times New Roman" w:cs="Times New Roman"/>
          <w:color w:val="000000"/>
          <w:sz w:val="22"/>
          <w:szCs w:val="22"/>
        </w:rPr>
        <w:t>or activities</w:t>
      </w:r>
      <w:r w:rsidR="00E544EC">
        <w:rPr>
          <w:rFonts w:ascii="Times New Roman" w:eastAsia="Times New Roman" w:hAnsi="Times New Roman" w:cs="Times New Roman"/>
          <w:color w:val="000000"/>
          <w:sz w:val="22"/>
          <w:szCs w:val="22"/>
        </w:rPr>
        <w:t xml:space="preserve"> and uses</w:t>
      </w:r>
      <w:r w:rsidRPr="0018384E">
        <w:rPr>
          <w:rFonts w:ascii="Times New Roman" w:eastAsia="Times New Roman" w:hAnsi="Times New Roman" w:cs="Times New Roman"/>
          <w:color w:val="000000"/>
          <w:sz w:val="22"/>
          <w:szCs w:val="22"/>
        </w:rPr>
        <w:t xml:space="preserve"> undertaken in the previous year(s) and proposed management activities </w:t>
      </w:r>
      <w:r w:rsidR="005217BF">
        <w:rPr>
          <w:rFonts w:ascii="Times New Roman" w:eastAsia="Times New Roman" w:hAnsi="Times New Roman" w:cs="Times New Roman"/>
          <w:color w:val="000000"/>
          <w:sz w:val="22"/>
          <w:szCs w:val="22"/>
        </w:rPr>
        <w:t xml:space="preserve">and uses </w:t>
      </w:r>
      <w:r w:rsidRPr="0018384E">
        <w:rPr>
          <w:rFonts w:ascii="Times New Roman" w:eastAsia="Times New Roman" w:hAnsi="Times New Roman" w:cs="Times New Roman"/>
          <w:color w:val="000000"/>
          <w:sz w:val="22"/>
          <w:szCs w:val="22"/>
        </w:rPr>
        <w:t xml:space="preserve">for the upcoming year(s). At a minimum, during such meeting or conference, Landowner or the Landowner’s authorized representative shall report on the status of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as it relates to the </w:t>
      </w:r>
      <w:r w:rsidR="00E544EC">
        <w:rPr>
          <w:rFonts w:ascii="Times New Roman" w:eastAsia="Times New Roman" w:hAnsi="Times New Roman" w:cs="Times New Roman"/>
          <w:color w:val="000000"/>
          <w:sz w:val="22"/>
          <w:szCs w:val="22"/>
        </w:rPr>
        <w:t xml:space="preserve">Conservation </w:t>
      </w:r>
      <w:r w:rsidRPr="0018384E">
        <w:rPr>
          <w:rFonts w:ascii="Times New Roman" w:eastAsia="Times New Roman" w:hAnsi="Times New Roman" w:cs="Times New Roman"/>
          <w:color w:val="000000"/>
          <w:sz w:val="22"/>
          <w:szCs w:val="22"/>
        </w:rPr>
        <w:t xml:space="preserve">Easement including future plans for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and any activities that might require </w:t>
      </w:r>
      <w:r w:rsidR="00812F1E">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’s review or approval.</w:t>
      </w:r>
    </w:p>
    <w:p w14:paraId="752531C9" w14:textId="1202C271" w:rsidR="00BF7A45" w:rsidRDefault="003A359D" w:rsidP="00CC0DB0">
      <w:pPr>
        <w:pStyle w:val="Heading3"/>
        <w:keepNext w:val="0"/>
        <w:numPr>
          <w:ilvl w:val="0"/>
          <w:numId w:val="33"/>
        </w:numPr>
        <w:spacing w:before="0" w:after="120" w:line="240" w:lineRule="auto"/>
        <w:rPr>
          <w:rFonts w:ascii="Times New Roman" w:eastAsia="Times New Roman" w:hAnsi="Times New Roman" w:cs="Times New Roman"/>
          <w:color w:val="000000"/>
          <w:sz w:val="22"/>
          <w:szCs w:val="22"/>
        </w:rPr>
      </w:pPr>
      <w:r w:rsidRPr="0018384E">
        <w:rPr>
          <w:rFonts w:ascii="Times New Roman" w:eastAsia="Times New Roman" w:hAnsi="Times New Roman" w:cs="Times New Roman"/>
          <w:b/>
          <w:color w:val="000000"/>
          <w:sz w:val="22"/>
          <w:szCs w:val="22"/>
        </w:rPr>
        <w:t xml:space="preserve">Habitat &amp; Wildlife </w:t>
      </w:r>
      <w:r w:rsidR="00E906E9" w:rsidRPr="0018384E">
        <w:rPr>
          <w:rFonts w:ascii="Times New Roman" w:eastAsia="Times New Roman" w:hAnsi="Times New Roman" w:cs="Times New Roman"/>
          <w:b/>
          <w:color w:val="000000"/>
          <w:sz w:val="22"/>
          <w:szCs w:val="22"/>
        </w:rPr>
        <w:t>Monitoring</w:t>
      </w:r>
      <w:r w:rsidR="00E906E9" w:rsidRPr="0062269C">
        <w:rPr>
          <w:rFonts w:ascii="Times New Roman" w:eastAsia="Times New Roman" w:hAnsi="Times New Roman" w:cs="Times New Roman"/>
          <w:b/>
          <w:bCs/>
          <w:color w:val="000000"/>
          <w:sz w:val="22"/>
          <w:szCs w:val="22"/>
        </w:rPr>
        <w:t>.</w:t>
      </w:r>
      <w:r w:rsidR="00E906E9" w:rsidRPr="0018384E">
        <w:rPr>
          <w:rFonts w:ascii="Times New Roman" w:eastAsia="Times New Roman" w:hAnsi="Times New Roman" w:cs="Times New Roman"/>
          <w:color w:val="000000"/>
          <w:sz w:val="22"/>
          <w:szCs w:val="22"/>
        </w:rPr>
        <w:t xml:space="preserve"> To</w:t>
      </w:r>
      <w:r w:rsidRPr="0018384E">
        <w:rPr>
          <w:rFonts w:ascii="Times New Roman" w:eastAsia="Times New Roman" w:hAnsi="Times New Roman" w:cs="Times New Roman"/>
          <w:color w:val="000000"/>
          <w:sz w:val="22"/>
          <w:szCs w:val="22"/>
        </w:rPr>
        <w:t xml:space="preserve"> monitor the condition of the plant and animal populations, communities, and natural habitats on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as they relate to the maintenance of the Conservation Values of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w:t>
      </w:r>
    </w:p>
    <w:p w14:paraId="2EF3E8B4" w14:textId="77777777" w:rsidR="003711A7" w:rsidRDefault="00100E27" w:rsidP="005F79B4">
      <w:pPr>
        <w:pStyle w:val="ListParagraph"/>
        <w:numPr>
          <w:ilvl w:val="0"/>
          <w:numId w:val="33"/>
        </w:numPr>
        <w:spacing w:before="120" w:after="120" w:line="240" w:lineRule="auto"/>
        <w:rPr>
          <w:rFonts w:ascii="Times New Roman" w:eastAsia="Times New Roman" w:hAnsi="Times New Roman" w:cs="Times New Roman"/>
          <w:b/>
          <w:color w:val="000000"/>
        </w:rPr>
      </w:pPr>
      <w:r w:rsidRPr="00C26F22">
        <w:rPr>
          <w:rFonts w:ascii="Times New Roman" w:eastAsia="Times New Roman" w:hAnsi="Times New Roman" w:cs="Times New Roman"/>
          <w:b/>
          <w:color w:val="000000"/>
        </w:rPr>
        <w:t>Habitat Management.</w:t>
      </w:r>
      <w:r>
        <w:rPr>
          <w:rFonts w:ascii="Times New Roman" w:eastAsia="Times New Roman" w:hAnsi="Times New Roman" w:cs="Times New Roman"/>
          <w:bCs/>
          <w:color w:val="000000"/>
        </w:rPr>
        <w:t xml:space="preserve"> To manage the habitat and natural communities of the Protected Property according to an approved Resource Management Plan</w:t>
      </w:r>
      <w:r w:rsidR="00B015B4">
        <w:rPr>
          <w:rFonts w:ascii="Times New Roman" w:eastAsia="Times New Roman" w:hAnsi="Times New Roman" w:cs="Times New Roman"/>
          <w:bCs/>
          <w:color w:val="000000"/>
        </w:rPr>
        <w:t>. This provision is not intended to create an obligation on the Easement Holder</w:t>
      </w:r>
      <w:r>
        <w:rPr>
          <w:rFonts w:ascii="Times New Roman" w:eastAsia="Times New Roman" w:hAnsi="Times New Roman" w:cs="Times New Roman"/>
          <w:bCs/>
          <w:color w:val="000000"/>
        </w:rPr>
        <w:t>.</w:t>
      </w:r>
    </w:p>
    <w:p w14:paraId="5E32FE75" w14:textId="6343EB1C" w:rsidR="00DE659D" w:rsidRDefault="003A359D" w:rsidP="00CC0DB0">
      <w:pPr>
        <w:pStyle w:val="Heading3"/>
        <w:keepNext w:val="0"/>
        <w:numPr>
          <w:ilvl w:val="0"/>
          <w:numId w:val="33"/>
        </w:numPr>
        <w:spacing w:before="0" w:after="120" w:line="240" w:lineRule="auto"/>
        <w:rPr>
          <w:rFonts w:ascii="Times New Roman" w:eastAsia="Times New Roman" w:hAnsi="Times New Roman" w:cs="Times New Roman"/>
          <w:color w:val="000000"/>
          <w:sz w:val="22"/>
          <w:szCs w:val="22"/>
        </w:rPr>
      </w:pPr>
      <w:r w:rsidRPr="0018384E">
        <w:rPr>
          <w:rFonts w:ascii="Times New Roman" w:eastAsia="Times New Roman" w:hAnsi="Times New Roman" w:cs="Times New Roman"/>
          <w:b/>
          <w:color w:val="000000"/>
          <w:sz w:val="22"/>
          <w:szCs w:val="22"/>
        </w:rPr>
        <w:t>Amendment</w:t>
      </w:r>
      <w:r w:rsidRPr="0062269C">
        <w:rPr>
          <w:rFonts w:ascii="Times New Roman" w:eastAsia="Times New Roman" w:hAnsi="Times New Roman" w:cs="Times New Roman"/>
          <w:b/>
          <w:bCs/>
          <w:color w:val="000000"/>
          <w:sz w:val="22"/>
          <w:szCs w:val="22"/>
        </w:rPr>
        <w:t>.</w:t>
      </w:r>
      <w:r w:rsidRPr="0018384E">
        <w:rPr>
          <w:rFonts w:ascii="Times New Roman" w:eastAsia="Times New Roman" w:hAnsi="Times New Roman" w:cs="Times New Roman"/>
          <w:color w:val="000000"/>
          <w:sz w:val="22"/>
          <w:szCs w:val="22"/>
        </w:rPr>
        <w:t xml:space="preserve"> If circumstances arise under which an amendment to or modification of this Conservation Easement </w:t>
      </w:r>
      <w:r w:rsidR="00303788">
        <w:rPr>
          <w:rFonts w:ascii="Times New Roman" w:eastAsia="Times New Roman" w:hAnsi="Times New Roman" w:cs="Times New Roman"/>
          <w:color w:val="000000"/>
          <w:sz w:val="22"/>
          <w:szCs w:val="22"/>
        </w:rPr>
        <w:t xml:space="preserve">is </w:t>
      </w:r>
      <w:r w:rsidR="007959A3">
        <w:rPr>
          <w:rFonts w:ascii="Times New Roman" w:eastAsia="Times New Roman" w:hAnsi="Times New Roman" w:cs="Times New Roman"/>
          <w:color w:val="000000"/>
          <w:sz w:val="22"/>
          <w:szCs w:val="22"/>
        </w:rPr>
        <w:t>appropriate</w:t>
      </w:r>
      <w:r w:rsidR="00303788">
        <w:rPr>
          <w:rFonts w:ascii="Times New Roman" w:eastAsia="Times New Roman" w:hAnsi="Times New Roman" w:cs="Times New Roman"/>
          <w:color w:val="000000"/>
          <w:sz w:val="22"/>
          <w:szCs w:val="22"/>
        </w:rPr>
        <w:t>, Easement Holder may</w:t>
      </w:r>
      <w:r w:rsidRPr="0018384E">
        <w:rPr>
          <w:rFonts w:ascii="Times New Roman" w:eastAsia="Times New Roman" w:hAnsi="Times New Roman" w:cs="Times New Roman"/>
          <w:color w:val="000000"/>
          <w:sz w:val="22"/>
          <w:szCs w:val="22"/>
        </w:rPr>
        <w:t xml:space="preserve"> enter into an Amendment with Landowner by a written instrument recorded in the office of the Register of Deeds for _____________ County, provided </w:t>
      </w:r>
      <w:r w:rsidR="00812F1E">
        <w:rPr>
          <w:rFonts w:ascii="Times New Roman" w:eastAsia="Times New Roman" w:hAnsi="Times New Roman" w:cs="Times New Roman"/>
          <w:color w:val="000000"/>
          <w:sz w:val="22"/>
          <w:szCs w:val="22"/>
        </w:rPr>
        <w:t>Easement Holder</w:t>
      </w:r>
      <w:r w:rsidR="00303788">
        <w:rPr>
          <w:rFonts w:ascii="Times New Roman" w:eastAsia="Times New Roman" w:hAnsi="Times New Roman" w:cs="Times New Roman"/>
          <w:color w:val="000000"/>
          <w:sz w:val="22"/>
          <w:szCs w:val="22"/>
        </w:rPr>
        <w:t xml:space="preserve"> first</w:t>
      </w:r>
      <w:r w:rsidRPr="0018384E">
        <w:rPr>
          <w:rFonts w:ascii="Times New Roman" w:eastAsia="Times New Roman" w:hAnsi="Times New Roman" w:cs="Times New Roman"/>
          <w:color w:val="000000"/>
          <w:sz w:val="22"/>
          <w:szCs w:val="22"/>
        </w:rPr>
        <w:t xml:space="preserve"> determines</w:t>
      </w:r>
      <w:r w:rsidR="00965C92">
        <w:rPr>
          <w:rFonts w:ascii="Times New Roman" w:eastAsia="Times New Roman" w:hAnsi="Times New Roman" w:cs="Times New Roman"/>
          <w:color w:val="000000"/>
          <w:sz w:val="22"/>
          <w:szCs w:val="22"/>
        </w:rPr>
        <w:t>, in its sole discretion,</w:t>
      </w:r>
      <w:r w:rsidRPr="0018384E">
        <w:rPr>
          <w:rFonts w:ascii="Times New Roman" w:eastAsia="Times New Roman" w:hAnsi="Times New Roman" w:cs="Times New Roman"/>
          <w:color w:val="000000"/>
          <w:sz w:val="22"/>
          <w:szCs w:val="22"/>
        </w:rPr>
        <w:t xml:space="preserve"> that the Amendment: (</w:t>
      </w:r>
      <w:r w:rsidR="00343F7E">
        <w:rPr>
          <w:rFonts w:ascii="Times New Roman" w:eastAsia="Times New Roman" w:hAnsi="Times New Roman" w:cs="Times New Roman"/>
          <w:color w:val="000000"/>
          <w:sz w:val="22"/>
          <w:szCs w:val="22"/>
        </w:rPr>
        <w:t>1</w:t>
      </w:r>
      <w:r w:rsidRPr="0018384E">
        <w:rPr>
          <w:rFonts w:ascii="Times New Roman" w:eastAsia="Times New Roman" w:hAnsi="Times New Roman" w:cs="Times New Roman"/>
          <w:color w:val="000000"/>
          <w:sz w:val="22"/>
          <w:szCs w:val="22"/>
        </w:rPr>
        <w:t xml:space="preserve">) </w:t>
      </w:r>
      <w:r w:rsidR="00965C92">
        <w:rPr>
          <w:rFonts w:ascii="Times New Roman" w:eastAsia="Times New Roman" w:hAnsi="Times New Roman" w:cs="Times New Roman"/>
          <w:color w:val="000000"/>
          <w:sz w:val="22"/>
          <w:szCs w:val="22"/>
        </w:rPr>
        <w:t>is consistent with the Purpose of this Grant; (</w:t>
      </w:r>
      <w:r w:rsidR="00343F7E">
        <w:rPr>
          <w:rFonts w:ascii="Times New Roman" w:eastAsia="Times New Roman" w:hAnsi="Times New Roman" w:cs="Times New Roman"/>
          <w:color w:val="000000"/>
          <w:sz w:val="22"/>
          <w:szCs w:val="22"/>
        </w:rPr>
        <w:t>2</w:t>
      </w:r>
      <w:r w:rsidR="00965C92">
        <w:rPr>
          <w:rFonts w:ascii="Times New Roman" w:eastAsia="Times New Roman" w:hAnsi="Times New Roman" w:cs="Times New Roman"/>
          <w:color w:val="000000"/>
          <w:sz w:val="22"/>
          <w:szCs w:val="22"/>
        </w:rPr>
        <w:t>) is consistent with the mission of the Easement Holder; (</w:t>
      </w:r>
      <w:r w:rsidR="00343F7E">
        <w:rPr>
          <w:rFonts w:ascii="Times New Roman" w:eastAsia="Times New Roman" w:hAnsi="Times New Roman" w:cs="Times New Roman"/>
          <w:color w:val="000000"/>
          <w:sz w:val="22"/>
          <w:szCs w:val="22"/>
        </w:rPr>
        <w:t>3</w:t>
      </w:r>
      <w:r w:rsidR="00965C92">
        <w:rPr>
          <w:rFonts w:ascii="Times New Roman" w:eastAsia="Times New Roman" w:hAnsi="Times New Roman" w:cs="Times New Roman"/>
          <w:color w:val="000000"/>
          <w:sz w:val="22"/>
          <w:szCs w:val="22"/>
        </w:rPr>
        <w:t>)</w:t>
      </w:r>
      <w:r w:rsidR="00DE659D">
        <w:rPr>
          <w:rFonts w:ascii="Times New Roman" w:eastAsia="Times New Roman" w:hAnsi="Times New Roman" w:cs="Times New Roman"/>
          <w:color w:val="000000"/>
          <w:sz w:val="22"/>
          <w:szCs w:val="22"/>
        </w:rPr>
        <w:t xml:space="preserve"> will not affect the qualification of this Grant or the status of Easement Holder under any Applicable Law; (</w:t>
      </w:r>
      <w:r w:rsidR="00343F7E">
        <w:rPr>
          <w:rFonts w:ascii="Times New Roman" w:eastAsia="Times New Roman" w:hAnsi="Times New Roman" w:cs="Times New Roman"/>
          <w:color w:val="000000"/>
          <w:sz w:val="22"/>
          <w:szCs w:val="22"/>
        </w:rPr>
        <w:t>4</w:t>
      </w:r>
      <w:r w:rsidR="00DE659D">
        <w:rPr>
          <w:rFonts w:ascii="Times New Roman" w:eastAsia="Times New Roman" w:hAnsi="Times New Roman" w:cs="Times New Roman"/>
          <w:color w:val="000000"/>
          <w:sz w:val="22"/>
          <w:szCs w:val="22"/>
        </w:rPr>
        <w:t>) will not affect the perpetual duration of the Grant; (</w:t>
      </w:r>
      <w:r w:rsidR="00343F7E">
        <w:rPr>
          <w:rFonts w:ascii="Times New Roman" w:eastAsia="Times New Roman" w:hAnsi="Times New Roman" w:cs="Times New Roman"/>
          <w:color w:val="000000"/>
          <w:sz w:val="22"/>
          <w:szCs w:val="22"/>
        </w:rPr>
        <w:t>5</w:t>
      </w:r>
      <w:r w:rsidR="00DE659D">
        <w:rPr>
          <w:rFonts w:ascii="Times New Roman" w:eastAsia="Times New Roman" w:hAnsi="Times New Roman" w:cs="Times New Roman"/>
          <w:color w:val="000000"/>
          <w:sz w:val="22"/>
          <w:szCs w:val="22"/>
        </w:rPr>
        <w:t>) will not release any portion of the Protected Property from permanent protection under this Grant absent extinguishment or as otherwise permitted by and pursuant to the terms of this Grant; (</w:t>
      </w:r>
      <w:r w:rsidR="00343F7E">
        <w:rPr>
          <w:rFonts w:ascii="Times New Roman" w:eastAsia="Times New Roman" w:hAnsi="Times New Roman" w:cs="Times New Roman"/>
          <w:color w:val="000000"/>
          <w:sz w:val="22"/>
          <w:szCs w:val="22"/>
        </w:rPr>
        <w:t>6</w:t>
      </w:r>
      <w:r w:rsidR="00DE659D">
        <w:rPr>
          <w:rFonts w:ascii="Times New Roman" w:eastAsia="Times New Roman" w:hAnsi="Times New Roman" w:cs="Times New Roman"/>
          <w:color w:val="000000"/>
          <w:sz w:val="22"/>
          <w:szCs w:val="22"/>
        </w:rPr>
        <w:t xml:space="preserve">) will </w:t>
      </w:r>
      <w:r w:rsidR="00A571A6">
        <w:rPr>
          <w:rFonts w:ascii="Times New Roman" w:eastAsia="Times New Roman" w:hAnsi="Times New Roman" w:cs="Times New Roman"/>
          <w:color w:val="000000"/>
          <w:sz w:val="22"/>
          <w:szCs w:val="22"/>
        </w:rPr>
        <w:t xml:space="preserve">have a net neutral or net beneficial </w:t>
      </w:r>
      <w:r w:rsidR="00E906E9">
        <w:rPr>
          <w:rFonts w:ascii="Times New Roman" w:eastAsia="Times New Roman" w:hAnsi="Times New Roman" w:cs="Times New Roman"/>
          <w:color w:val="000000"/>
          <w:sz w:val="22"/>
          <w:szCs w:val="22"/>
        </w:rPr>
        <w:t>effect upon and</w:t>
      </w:r>
      <w:r w:rsidR="00A571A6">
        <w:rPr>
          <w:rFonts w:ascii="Times New Roman" w:eastAsia="Times New Roman" w:hAnsi="Times New Roman" w:cs="Times New Roman"/>
          <w:color w:val="000000"/>
          <w:sz w:val="22"/>
          <w:szCs w:val="22"/>
        </w:rPr>
        <w:t xml:space="preserve"> </w:t>
      </w:r>
      <w:r w:rsidR="00DE659D">
        <w:rPr>
          <w:rFonts w:ascii="Times New Roman" w:eastAsia="Times New Roman" w:hAnsi="Times New Roman" w:cs="Times New Roman"/>
          <w:color w:val="000000"/>
          <w:sz w:val="22"/>
          <w:szCs w:val="22"/>
        </w:rPr>
        <w:t>not adversely affect the Conservation Values of the Protected Property; (</w:t>
      </w:r>
      <w:r w:rsidR="00343F7E">
        <w:rPr>
          <w:rFonts w:ascii="Times New Roman" w:eastAsia="Times New Roman" w:hAnsi="Times New Roman" w:cs="Times New Roman"/>
          <w:color w:val="000000"/>
          <w:sz w:val="22"/>
          <w:szCs w:val="22"/>
        </w:rPr>
        <w:t>7</w:t>
      </w:r>
      <w:r w:rsidR="00DE659D">
        <w:rPr>
          <w:rFonts w:ascii="Times New Roman" w:eastAsia="Times New Roman" w:hAnsi="Times New Roman" w:cs="Times New Roman"/>
          <w:color w:val="000000"/>
          <w:sz w:val="22"/>
          <w:szCs w:val="22"/>
        </w:rPr>
        <w:t xml:space="preserve">) </w:t>
      </w:r>
      <w:r w:rsidRPr="0018384E">
        <w:rPr>
          <w:rFonts w:ascii="Times New Roman" w:eastAsia="Times New Roman" w:hAnsi="Times New Roman" w:cs="Times New Roman"/>
          <w:color w:val="000000"/>
          <w:sz w:val="22"/>
          <w:szCs w:val="22"/>
        </w:rPr>
        <w:t xml:space="preserve">will not impair </w:t>
      </w:r>
      <w:r w:rsidR="00812F1E">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’s power, enforceable in perpetuity, to block activities, uses, and Improvements of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inconsistent with the </w:t>
      </w:r>
      <w:r w:rsidR="00E544EC">
        <w:rPr>
          <w:rFonts w:ascii="Times New Roman" w:eastAsia="Times New Roman" w:hAnsi="Times New Roman" w:cs="Times New Roman"/>
          <w:color w:val="000000"/>
          <w:sz w:val="22"/>
          <w:szCs w:val="22"/>
        </w:rPr>
        <w:t>terms of this Grant</w:t>
      </w:r>
      <w:r w:rsidRPr="0018384E">
        <w:rPr>
          <w:rFonts w:ascii="Times New Roman" w:eastAsia="Times New Roman" w:hAnsi="Times New Roman" w:cs="Times New Roman"/>
          <w:color w:val="000000"/>
          <w:sz w:val="22"/>
          <w:szCs w:val="22"/>
        </w:rPr>
        <w:t>; (</w:t>
      </w:r>
      <w:r w:rsidR="00343F7E">
        <w:rPr>
          <w:rFonts w:ascii="Times New Roman" w:eastAsia="Times New Roman" w:hAnsi="Times New Roman" w:cs="Times New Roman"/>
          <w:color w:val="000000"/>
          <w:sz w:val="22"/>
          <w:szCs w:val="22"/>
        </w:rPr>
        <w:t>8</w:t>
      </w:r>
      <w:r w:rsidRPr="0018384E">
        <w:rPr>
          <w:rFonts w:ascii="Times New Roman" w:eastAsia="Times New Roman" w:hAnsi="Times New Roman" w:cs="Times New Roman"/>
          <w:color w:val="000000"/>
          <w:sz w:val="22"/>
          <w:szCs w:val="22"/>
        </w:rPr>
        <w:t xml:space="preserve">) will not result in a private benefit </w:t>
      </w:r>
      <w:r w:rsidR="00B015B4">
        <w:rPr>
          <w:rFonts w:ascii="Times New Roman" w:eastAsia="Times New Roman" w:hAnsi="Times New Roman" w:cs="Times New Roman"/>
          <w:color w:val="000000"/>
          <w:sz w:val="22"/>
          <w:szCs w:val="22"/>
        </w:rPr>
        <w:t xml:space="preserve">or private inurement </w:t>
      </w:r>
      <w:r w:rsidRPr="0018384E">
        <w:rPr>
          <w:rFonts w:ascii="Times New Roman" w:eastAsia="Times New Roman" w:hAnsi="Times New Roman" w:cs="Times New Roman"/>
          <w:color w:val="000000"/>
          <w:sz w:val="22"/>
          <w:szCs w:val="22"/>
        </w:rPr>
        <w:t>prohibited under the Code; (</w:t>
      </w:r>
      <w:r w:rsidR="00343F7E">
        <w:rPr>
          <w:rFonts w:ascii="Times New Roman" w:eastAsia="Times New Roman" w:hAnsi="Times New Roman" w:cs="Times New Roman"/>
          <w:color w:val="000000"/>
          <w:sz w:val="22"/>
          <w:szCs w:val="22"/>
        </w:rPr>
        <w:t>9</w:t>
      </w:r>
      <w:r w:rsidRPr="0018384E">
        <w:rPr>
          <w:rFonts w:ascii="Times New Roman" w:eastAsia="Times New Roman" w:hAnsi="Times New Roman" w:cs="Times New Roman"/>
          <w:color w:val="000000"/>
          <w:sz w:val="22"/>
          <w:szCs w:val="22"/>
        </w:rPr>
        <w:t xml:space="preserve">) will be consistent with </w:t>
      </w:r>
      <w:r w:rsidR="00812F1E">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’s </w:t>
      </w:r>
      <w:r w:rsidR="00B015B4">
        <w:rPr>
          <w:rFonts w:ascii="Times New Roman" w:eastAsia="Times New Roman" w:hAnsi="Times New Roman" w:cs="Times New Roman"/>
          <w:color w:val="000000"/>
          <w:sz w:val="22"/>
          <w:szCs w:val="22"/>
        </w:rPr>
        <w:t>Amendment P</w:t>
      </w:r>
      <w:r w:rsidR="00B015B4" w:rsidRPr="0018384E">
        <w:rPr>
          <w:rFonts w:ascii="Times New Roman" w:eastAsia="Times New Roman" w:hAnsi="Times New Roman" w:cs="Times New Roman"/>
          <w:color w:val="000000"/>
          <w:sz w:val="22"/>
          <w:szCs w:val="22"/>
        </w:rPr>
        <w:t>olicy</w:t>
      </w:r>
      <w:r w:rsidR="00B015B4">
        <w:rPr>
          <w:rFonts w:ascii="Times New Roman" w:eastAsia="Times New Roman" w:hAnsi="Times New Roman" w:cs="Times New Roman"/>
          <w:color w:val="000000"/>
          <w:sz w:val="22"/>
          <w:szCs w:val="22"/>
        </w:rPr>
        <w:t xml:space="preserve"> in place at the time of Amendment, and/or any other policy of the Easement </w:t>
      </w:r>
      <w:r w:rsidR="000F61E5">
        <w:rPr>
          <w:rFonts w:ascii="Times New Roman" w:eastAsia="Times New Roman" w:hAnsi="Times New Roman" w:cs="Times New Roman"/>
          <w:color w:val="000000"/>
          <w:sz w:val="22"/>
          <w:szCs w:val="22"/>
        </w:rPr>
        <w:t>H</w:t>
      </w:r>
      <w:r w:rsidR="00B015B4">
        <w:rPr>
          <w:rFonts w:ascii="Times New Roman" w:eastAsia="Times New Roman" w:hAnsi="Times New Roman" w:cs="Times New Roman"/>
          <w:color w:val="000000"/>
          <w:sz w:val="22"/>
          <w:szCs w:val="22"/>
        </w:rPr>
        <w:t xml:space="preserve">older that applies to such an action </w:t>
      </w:r>
      <w:r w:rsidR="006618BC">
        <w:rPr>
          <w:rFonts w:ascii="Times New Roman" w:eastAsia="Times New Roman" w:hAnsi="Times New Roman" w:cs="Times New Roman"/>
          <w:color w:val="000000"/>
          <w:sz w:val="22"/>
          <w:szCs w:val="22"/>
        </w:rPr>
        <w:t>that is</w:t>
      </w:r>
      <w:r w:rsidR="00B015B4">
        <w:rPr>
          <w:rFonts w:ascii="Times New Roman" w:eastAsia="Times New Roman" w:hAnsi="Times New Roman" w:cs="Times New Roman"/>
          <w:color w:val="000000"/>
          <w:sz w:val="22"/>
          <w:szCs w:val="22"/>
        </w:rPr>
        <w:t xml:space="preserve"> in place at the time of Amendment</w:t>
      </w:r>
      <w:r w:rsidR="00303788">
        <w:rPr>
          <w:rFonts w:ascii="Times New Roman" w:eastAsia="Times New Roman" w:hAnsi="Times New Roman" w:cs="Times New Roman"/>
          <w:color w:val="000000"/>
          <w:sz w:val="22"/>
          <w:szCs w:val="22"/>
        </w:rPr>
        <w:t>; (</w:t>
      </w:r>
      <w:r w:rsidR="00343F7E">
        <w:rPr>
          <w:rFonts w:ascii="Times New Roman" w:eastAsia="Times New Roman" w:hAnsi="Times New Roman" w:cs="Times New Roman"/>
          <w:color w:val="000000"/>
          <w:sz w:val="22"/>
          <w:szCs w:val="22"/>
        </w:rPr>
        <w:t>10</w:t>
      </w:r>
      <w:r w:rsidR="00303788">
        <w:rPr>
          <w:rFonts w:ascii="Times New Roman" w:eastAsia="Times New Roman" w:hAnsi="Times New Roman" w:cs="Times New Roman"/>
          <w:color w:val="000000"/>
          <w:sz w:val="22"/>
          <w:szCs w:val="22"/>
        </w:rPr>
        <w:t xml:space="preserve">) does not violate any requirement of any funding source </w:t>
      </w:r>
      <w:r w:rsidR="007A7687">
        <w:rPr>
          <w:rFonts w:ascii="Times New Roman" w:eastAsia="Times New Roman" w:hAnsi="Times New Roman" w:cs="Times New Roman"/>
          <w:color w:val="000000"/>
          <w:sz w:val="22"/>
          <w:szCs w:val="22"/>
        </w:rPr>
        <w:t xml:space="preserve">of this </w:t>
      </w:r>
      <w:r w:rsidR="007959A3">
        <w:rPr>
          <w:rFonts w:ascii="Times New Roman" w:eastAsia="Times New Roman" w:hAnsi="Times New Roman" w:cs="Times New Roman"/>
          <w:color w:val="000000"/>
          <w:sz w:val="22"/>
          <w:szCs w:val="22"/>
        </w:rPr>
        <w:t>Grant</w:t>
      </w:r>
      <w:r w:rsidR="00A571A6">
        <w:rPr>
          <w:rFonts w:ascii="Times New Roman" w:eastAsia="Times New Roman" w:hAnsi="Times New Roman" w:cs="Times New Roman"/>
          <w:color w:val="000000"/>
          <w:sz w:val="22"/>
          <w:szCs w:val="22"/>
        </w:rPr>
        <w:t>; and (</w:t>
      </w:r>
      <w:r w:rsidR="00343F7E">
        <w:rPr>
          <w:rFonts w:ascii="Times New Roman" w:eastAsia="Times New Roman" w:hAnsi="Times New Roman" w:cs="Times New Roman"/>
          <w:color w:val="000000"/>
          <w:sz w:val="22"/>
          <w:szCs w:val="22"/>
        </w:rPr>
        <w:t>11</w:t>
      </w:r>
      <w:r w:rsidR="00A571A6">
        <w:rPr>
          <w:rFonts w:ascii="Times New Roman" w:eastAsia="Times New Roman" w:hAnsi="Times New Roman" w:cs="Times New Roman"/>
          <w:color w:val="000000"/>
          <w:sz w:val="22"/>
          <w:szCs w:val="22"/>
        </w:rPr>
        <w:t>) clearly serves the public interest.</w:t>
      </w:r>
    </w:p>
    <w:p w14:paraId="6558A9C4" w14:textId="77777777" w:rsidR="00A571A6" w:rsidRPr="00A571A6" w:rsidRDefault="00A571A6" w:rsidP="00722E5F">
      <w:pPr>
        <w:spacing w:after="120" w:line="240" w:lineRule="auto"/>
        <w:ind w:left="907"/>
        <w:rPr>
          <w:rFonts w:ascii="Times New Roman" w:eastAsia="Times New Roman" w:hAnsi="Times New Roman" w:cs="Times New Roman"/>
          <w:color w:val="000000"/>
        </w:rPr>
      </w:pPr>
      <w:r w:rsidRPr="00A406BA">
        <w:rPr>
          <w:rFonts w:ascii="Times New Roman" w:eastAsia="Times New Roman" w:hAnsi="Times New Roman" w:cs="Times New Roman"/>
          <w:color w:val="000000"/>
        </w:rPr>
        <w:lastRenderedPageBreak/>
        <w:t>The grant of an Amendment in any instance does not imply that an Amendment will be granted in any other instance.</w:t>
      </w:r>
    </w:p>
    <w:p w14:paraId="1575A730" w14:textId="65B5F746" w:rsidR="00BF7A45" w:rsidRPr="0018384E" w:rsidRDefault="00381160" w:rsidP="00CC0DB0">
      <w:pPr>
        <w:pStyle w:val="Heading3"/>
        <w:keepNext w:val="0"/>
        <w:numPr>
          <w:ilvl w:val="0"/>
          <w:numId w:val="33"/>
        </w:numPr>
        <w:spacing w:before="0" w:after="120" w:line="240" w:lineRule="auto"/>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t>Conservation Easement</w:t>
      </w:r>
      <w:r w:rsidR="003A359D" w:rsidRPr="0018384E">
        <w:rPr>
          <w:rFonts w:ascii="Times New Roman" w:eastAsia="Times New Roman" w:hAnsi="Times New Roman" w:cs="Times New Roman"/>
          <w:b/>
          <w:color w:val="000000"/>
          <w:sz w:val="22"/>
          <w:szCs w:val="22"/>
        </w:rPr>
        <w:t xml:space="preserve"> Assignment, Transfer</w:t>
      </w:r>
      <w:r w:rsidR="003A359D" w:rsidRPr="0062269C">
        <w:rPr>
          <w:rFonts w:ascii="Times New Roman" w:eastAsia="Times New Roman" w:hAnsi="Times New Roman" w:cs="Times New Roman"/>
          <w:b/>
          <w:bCs/>
          <w:color w:val="000000"/>
          <w:sz w:val="22"/>
          <w:szCs w:val="22"/>
        </w:rPr>
        <w:t>.</w:t>
      </w:r>
      <w:r w:rsidR="003A359D" w:rsidRPr="0018384E">
        <w:rPr>
          <w:rFonts w:ascii="Times New Roman" w:eastAsia="Times New Roman" w:hAnsi="Times New Roman" w:cs="Times New Roman"/>
          <w:color w:val="000000"/>
          <w:sz w:val="22"/>
          <w:szCs w:val="22"/>
        </w:rPr>
        <w:t xml:space="preserve"> The Easement Holder may convey, assign, or transfer its interests in this </w:t>
      </w:r>
      <w:r>
        <w:rPr>
          <w:rFonts w:ascii="Times New Roman" w:eastAsia="Times New Roman" w:hAnsi="Times New Roman" w:cs="Times New Roman"/>
          <w:color w:val="000000"/>
          <w:sz w:val="22"/>
          <w:szCs w:val="22"/>
        </w:rPr>
        <w:t>Conservation Easement</w:t>
      </w:r>
      <w:r w:rsidR="003A359D" w:rsidRPr="0018384E">
        <w:rPr>
          <w:rFonts w:ascii="Times New Roman" w:eastAsia="Times New Roman" w:hAnsi="Times New Roman" w:cs="Times New Roman"/>
          <w:color w:val="000000"/>
          <w:sz w:val="22"/>
          <w:szCs w:val="22"/>
        </w:rPr>
        <w:t xml:space="preserve"> to a unit of federal, state</w:t>
      </w:r>
      <w:r w:rsidR="006553E9">
        <w:rPr>
          <w:rFonts w:ascii="Times New Roman" w:eastAsia="Times New Roman" w:hAnsi="Times New Roman" w:cs="Times New Roman"/>
          <w:color w:val="000000"/>
          <w:sz w:val="22"/>
          <w:szCs w:val="22"/>
        </w:rPr>
        <w:t>,</w:t>
      </w:r>
      <w:r w:rsidR="003A359D" w:rsidRPr="0018384E">
        <w:rPr>
          <w:rFonts w:ascii="Times New Roman" w:eastAsia="Times New Roman" w:hAnsi="Times New Roman" w:cs="Times New Roman"/>
          <w:color w:val="000000"/>
          <w:sz w:val="22"/>
          <w:szCs w:val="22"/>
        </w:rPr>
        <w:t xml:space="preserve"> or local government or to an organization that is (</w:t>
      </w:r>
      <w:r w:rsidR="00C44C57">
        <w:rPr>
          <w:rFonts w:ascii="Times New Roman" w:eastAsia="Times New Roman" w:hAnsi="Times New Roman" w:cs="Times New Roman"/>
          <w:color w:val="000000"/>
          <w:sz w:val="22"/>
          <w:szCs w:val="22"/>
        </w:rPr>
        <w:t>1</w:t>
      </w:r>
      <w:r w:rsidR="003A359D" w:rsidRPr="0018384E">
        <w:rPr>
          <w:rFonts w:ascii="Times New Roman" w:eastAsia="Times New Roman" w:hAnsi="Times New Roman" w:cs="Times New Roman"/>
          <w:color w:val="000000"/>
          <w:sz w:val="22"/>
          <w:szCs w:val="22"/>
        </w:rPr>
        <w:t>) “qualified” within the meaning of Section 170(h)(3) of the Code, and in the regulations promulgated thereunder, or any successor provisions then applicable, and (</w:t>
      </w:r>
      <w:r w:rsidR="00C44C57">
        <w:rPr>
          <w:rFonts w:ascii="Times New Roman" w:eastAsia="Times New Roman" w:hAnsi="Times New Roman" w:cs="Times New Roman"/>
          <w:color w:val="000000"/>
          <w:sz w:val="22"/>
          <w:szCs w:val="22"/>
        </w:rPr>
        <w:t>2</w:t>
      </w:r>
      <w:r w:rsidR="003A359D" w:rsidRPr="0018384E">
        <w:rPr>
          <w:rFonts w:ascii="Times New Roman" w:eastAsia="Times New Roman" w:hAnsi="Times New Roman" w:cs="Times New Roman"/>
          <w:color w:val="000000"/>
          <w:sz w:val="22"/>
          <w:szCs w:val="22"/>
        </w:rPr>
        <w:t>) qualified to hold conservation easements under Section 700.40 of the Wisconsin Statutes</w:t>
      </w:r>
      <w:r w:rsidR="009E3E0F">
        <w:rPr>
          <w:rFonts w:ascii="Times New Roman" w:eastAsia="Times New Roman" w:hAnsi="Times New Roman" w:cs="Times New Roman"/>
          <w:color w:val="000000"/>
          <w:sz w:val="22"/>
          <w:szCs w:val="22"/>
        </w:rPr>
        <w:t xml:space="preserve">. </w:t>
      </w:r>
      <w:r w:rsidR="003A359D" w:rsidRPr="0018384E">
        <w:rPr>
          <w:rFonts w:ascii="Times New Roman" w:eastAsia="Times New Roman" w:hAnsi="Times New Roman" w:cs="Times New Roman"/>
          <w:color w:val="000000"/>
          <w:sz w:val="22"/>
          <w:szCs w:val="22"/>
        </w:rPr>
        <w:t xml:space="preserve">As a condition of any assignment or transfer, any future </w:t>
      </w:r>
      <w:r w:rsidR="00D42739">
        <w:rPr>
          <w:rFonts w:ascii="Times New Roman" w:eastAsia="Times New Roman" w:hAnsi="Times New Roman" w:cs="Times New Roman"/>
          <w:color w:val="000000"/>
          <w:sz w:val="22"/>
          <w:szCs w:val="22"/>
        </w:rPr>
        <w:t>h</w:t>
      </w:r>
      <w:r w:rsidR="00794020">
        <w:rPr>
          <w:rFonts w:ascii="Times New Roman" w:eastAsia="Times New Roman" w:hAnsi="Times New Roman" w:cs="Times New Roman"/>
          <w:color w:val="000000"/>
          <w:sz w:val="22"/>
          <w:szCs w:val="22"/>
        </w:rPr>
        <w:t>older of this Conservation Easement interest</w:t>
      </w:r>
      <w:r w:rsidR="003A359D" w:rsidRPr="0018384E">
        <w:rPr>
          <w:rFonts w:ascii="Times New Roman" w:eastAsia="Times New Roman" w:hAnsi="Times New Roman" w:cs="Times New Roman"/>
          <w:color w:val="000000"/>
          <w:sz w:val="22"/>
          <w:szCs w:val="22"/>
        </w:rPr>
        <w:t xml:space="preserve"> shall be required to carry out its</w:t>
      </w:r>
      <w:r w:rsidR="000F61E5">
        <w:rPr>
          <w:rFonts w:ascii="Times New Roman" w:eastAsia="Times New Roman" w:hAnsi="Times New Roman" w:cs="Times New Roman"/>
          <w:color w:val="000000"/>
          <w:sz w:val="22"/>
          <w:szCs w:val="22"/>
        </w:rPr>
        <w:t xml:space="preserve"> Conservation</w:t>
      </w:r>
      <w:r w:rsidR="003A359D" w:rsidRPr="0018384E">
        <w:rPr>
          <w:rFonts w:ascii="Times New Roman" w:eastAsia="Times New Roman" w:hAnsi="Times New Roman" w:cs="Times New Roman"/>
          <w:color w:val="000000"/>
          <w:sz w:val="22"/>
          <w:szCs w:val="22"/>
        </w:rPr>
        <w:t xml:space="preserve"> Purpose in perpetuity. When feasible, </w:t>
      </w:r>
      <w:r w:rsidR="007C3B52">
        <w:rPr>
          <w:rFonts w:ascii="Times New Roman" w:eastAsia="Times New Roman" w:hAnsi="Times New Roman" w:cs="Times New Roman"/>
          <w:color w:val="000000"/>
          <w:sz w:val="22"/>
          <w:szCs w:val="22"/>
        </w:rPr>
        <w:t>Easement Holder</w:t>
      </w:r>
      <w:r w:rsidR="003A359D" w:rsidRPr="0018384E">
        <w:rPr>
          <w:rFonts w:ascii="Times New Roman" w:eastAsia="Times New Roman" w:hAnsi="Times New Roman" w:cs="Times New Roman"/>
          <w:color w:val="000000"/>
          <w:sz w:val="22"/>
          <w:szCs w:val="22"/>
        </w:rPr>
        <w:t xml:space="preserve"> agrees to notify and discuss with the Landowner any proposed assignment as soon as possible before the effective date of such assignment. A final decision shall be memorialized in writing and, when practicably feasible, </w:t>
      </w:r>
      <w:r w:rsidR="007C3B52">
        <w:rPr>
          <w:rFonts w:ascii="Times New Roman" w:eastAsia="Times New Roman" w:hAnsi="Times New Roman" w:cs="Times New Roman"/>
          <w:color w:val="000000"/>
          <w:sz w:val="22"/>
          <w:szCs w:val="22"/>
        </w:rPr>
        <w:t>Easement Holder</w:t>
      </w:r>
      <w:r w:rsidR="003A359D" w:rsidRPr="0018384E">
        <w:rPr>
          <w:rFonts w:ascii="Times New Roman" w:eastAsia="Times New Roman" w:hAnsi="Times New Roman" w:cs="Times New Roman"/>
          <w:color w:val="000000"/>
          <w:sz w:val="22"/>
          <w:szCs w:val="22"/>
        </w:rPr>
        <w:t xml:space="preserve"> will notify Landowner of the proposed assignment decision ninety (90) days before the date of such assignment. However, failure to give such notice shall not affect the validity of such assignment or limit its enforceability in any way.</w:t>
      </w:r>
    </w:p>
    <w:p w14:paraId="5D9B8DE4" w14:textId="5B60FA37" w:rsidR="00BF7A45" w:rsidRDefault="003A359D" w:rsidP="00CC0DB0">
      <w:pPr>
        <w:pStyle w:val="Heading3"/>
        <w:keepNext w:val="0"/>
        <w:numPr>
          <w:ilvl w:val="0"/>
          <w:numId w:val="33"/>
        </w:numPr>
        <w:spacing w:before="0" w:after="120" w:line="240" w:lineRule="auto"/>
        <w:rPr>
          <w:rFonts w:ascii="Times New Roman" w:eastAsia="Times New Roman" w:hAnsi="Times New Roman" w:cs="Times New Roman"/>
          <w:color w:val="000000"/>
          <w:sz w:val="22"/>
          <w:szCs w:val="22"/>
        </w:rPr>
      </w:pPr>
      <w:r w:rsidRPr="0018384E">
        <w:rPr>
          <w:rFonts w:ascii="Times New Roman" w:eastAsia="Times New Roman" w:hAnsi="Times New Roman" w:cs="Times New Roman"/>
          <w:b/>
          <w:color w:val="000000"/>
          <w:sz w:val="22"/>
          <w:szCs w:val="22"/>
        </w:rPr>
        <w:t xml:space="preserve">Adverse </w:t>
      </w:r>
      <w:r w:rsidR="00E906E9" w:rsidRPr="0018384E">
        <w:rPr>
          <w:rFonts w:ascii="Times New Roman" w:eastAsia="Times New Roman" w:hAnsi="Times New Roman" w:cs="Times New Roman"/>
          <w:b/>
          <w:color w:val="000000"/>
          <w:sz w:val="22"/>
          <w:szCs w:val="22"/>
        </w:rPr>
        <w:t>Possession</w:t>
      </w:r>
      <w:r w:rsidR="00E906E9" w:rsidRPr="0062269C">
        <w:rPr>
          <w:rFonts w:ascii="Times New Roman" w:eastAsia="Times New Roman" w:hAnsi="Times New Roman" w:cs="Times New Roman"/>
          <w:b/>
          <w:bCs/>
          <w:color w:val="000000"/>
          <w:sz w:val="22"/>
          <w:szCs w:val="22"/>
        </w:rPr>
        <w:t>.</w:t>
      </w:r>
      <w:r w:rsidR="00E906E9" w:rsidRPr="0018384E">
        <w:rPr>
          <w:rFonts w:ascii="Times New Roman" w:eastAsia="Times New Roman" w:hAnsi="Times New Roman" w:cs="Times New Roman"/>
          <w:color w:val="000000"/>
          <w:sz w:val="22"/>
          <w:szCs w:val="22"/>
        </w:rPr>
        <w:t xml:space="preserve"> To</w:t>
      </w:r>
      <w:r w:rsidRPr="0018384E">
        <w:rPr>
          <w:rFonts w:ascii="Times New Roman" w:eastAsia="Times New Roman" w:hAnsi="Times New Roman" w:cs="Times New Roman"/>
          <w:color w:val="000000"/>
          <w:sz w:val="22"/>
          <w:szCs w:val="22"/>
        </w:rPr>
        <w:t xml:space="preserve"> defend this Conservation Easement against any claim of adverse possession.</w:t>
      </w:r>
    </w:p>
    <w:p w14:paraId="339F392C" w14:textId="77777777" w:rsidR="007959A3" w:rsidRPr="0018384E" w:rsidRDefault="007959A3" w:rsidP="00CC0DB0">
      <w:pPr>
        <w:pStyle w:val="Heading3"/>
        <w:keepNext w:val="0"/>
        <w:numPr>
          <w:ilvl w:val="0"/>
          <w:numId w:val="33"/>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Boundary lines</w:t>
      </w:r>
      <w:r w:rsidRPr="0062269C">
        <w:rPr>
          <w:rFonts w:ascii="Times New Roman" w:eastAsia="Times New Roman" w:hAnsi="Times New Roman" w:cs="Times New Roman"/>
          <w:b/>
          <w:bCs/>
          <w:color w:val="000000"/>
          <w:sz w:val="22"/>
          <w:szCs w:val="22"/>
        </w:rPr>
        <w:t>.</w:t>
      </w:r>
      <w:r>
        <w:rPr>
          <w:rFonts w:ascii="Times New Roman" w:eastAsia="Times New Roman" w:hAnsi="Times New Roman" w:cs="Times New Roman"/>
          <w:color w:val="000000"/>
          <w:sz w:val="22"/>
          <w:szCs w:val="22"/>
        </w:rPr>
        <w:t xml:space="preserve"> Easement Holder may</w:t>
      </w:r>
      <w:r w:rsidRPr="0018384E">
        <w:rPr>
          <w:rFonts w:ascii="Times New Roman" w:eastAsia="Times New Roman" w:hAnsi="Times New Roman" w:cs="Times New Roman"/>
          <w:color w:val="000000"/>
          <w:sz w:val="22"/>
          <w:szCs w:val="22"/>
        </w:rPr>
        <w:t xml:space="preserve"> mark and maintain boundaries and corners of the </w:t>
      </w:r>
      <w:r>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and of </w:t>
      </w:r>
      <w:r w:rsidR="00693880">
        <w:rPr>
          <w:rFonts w:ascii="Times New Roman" w:eastAsia="Times New Roman" w:hAnsi="Times New Roman" w:cs="Times New Roman"/>
          <w:color w:val="000000"/>
          <w:sz w:val="22"/>
          <w:szCs w:val="22"/>
        </w:rPr>
        <w:t>features or internal boundaries within the Protected Property</w:t>
      </w:r>
      <w:r>
        <w:rPr>
          <w:rFonts w:ascii="Times New Roman" w:eastAsia="Times New Roman" w:hAnsi="Times New Roman" w:cs="Times New Roman"/>
          <w:color w:val="000000"/>
          <w:sz w:val="22"/>
          <w:szCs w:val="22"/>
        </w:rPr>
        <w:t>,</w:t>
      </w:r>
      <w:r w:rsidRPr="0018384E">
        <w:rPr>
          <w:rFonts w:ascii="Times New Roman" w:eastAsia="Times New Roman" w:hAnsi="Times New Roman" w:cs="Times New Roman"/>
          <w:color w:val="000000"/>
          <w:sz w:val="22"/>
          <w:szCs w:val="22"/>
        </w:rPr>
        <w:t xml:space="preserve"> including, if necessary, obtaining a survey prepared and certified by a professional land surveyor licensed in the State of Wisconsin for such purposes.</w:t>
      </w:r>
      <w:r>
        <w:rPr>
          <w:rFonts w:ascii="Times New Roman" w:eastAsia="Times New Roman" w:hAnsi="Times New Roman" w:cs="Times New Roman"/>
          <w:color w:val="000000"/>
          <w:sz w:val="22"/>
          <w:szCs w:val="22"/>
        </w:rPr>
        <w:t xml:space="preserve"> Easement </w:t>
      </w:r>
      <w:r w:rsidR="00381160">
        <w:rPr>
          <w:rFonts w:ascii="Times New Roman" w:eastAsia="Times New Roman" w:hAnsi="Times New Roman" w:cs="Times New Roman"/>
          <w:color w:val="000000"/>
          <w:sz w:val="22"/>
          <w:szCs w:val="22"/>
        </w:rPr>
        <w:t>H</w:t>
      </w:r>
      <w:r>
        <w:rPr>
          <w:rFonts w:ascii="Times New Roman" w:eastAsia="Times New Roman" w:hAnsi="Times New Roman" w:cs="Times New Roman"/>
          <w:color w:val="000000"/>
          <w:sz w:val="22"/>
          <w:szCs w:val="22"/>
        </w:rPr>
        <w:t xml:space="preserve">older </w:t>
      </w:r>
      <w:r w:rsidR="00EA398E">
        <w:rPr>
          <w:rFonts w:ascii="Times New Roman" w:eastAsia="Times New Roman" w:hAnsi="Times New Roman" w:cs="Times New Roman"/>
          <w:color w:val="000000"/>
          <w:sz w:val="22"/>
          <w:szCs w:val="22"/>
        </w:rPr>
        <w:t>is vested with</w:t>
      </w:r>
      <w:r>
        <w:rPr>
          <w:rFonts w:ascii="Times New Roman" w:eastAsia="Times New Roman" w:hAnsi="Times New Roman" w:cs="Times New Roman"/>
          <w:color w:val="000000"/>
          <w:sz w:val="22"/>
          <w:szCs w:val="22"/>
        </w:rPr>
        <w:t xml:space="preserve"> all rights necessary to </w:t>
      </w:r>
      <w:r w:rsidR="00693880">
        <w:rPr>
          <w:rFonts w:ascii="Times New Roman" w:eastAsia="Times New Roman" w:hAnsi="Times New Roman" w:cs="Times New Roman"/>
          <w:color w:val="000000"/>
          <w:sz w:val="22"/>
          <w:szCs w:val="22"/>
        </w:rPr>
        <w:t>carry out</w:t>
      </w:r>
      <w:r>
        <w:rPr>
          <w:rFonts w:ascii="Times New Roman" w:eastAsia="Times New Roman" w:hAnsi="Times New Roman" w:cs="Times New Roman"/>
          <w:color w:val="000000"/>
          <w:sz w:val="22"/>
          <w:szCs w:val="22"/>
        </w:rPr>
        <w:t xml:space="preserve"> this provision including, with </w:t>
      </w:r>
      <w:r w:rsidR="00693880">
        <w:rPr>
          <w:rFonts w:ascii="Times New Roman" w:eastAsia="Times New Roman" w:hAnsi="Times New Roman" w:cs="Times New Roman"/>
          <w:color w:val="000000"/>
          <w:sz w:val="22"/>
          <w:szCs w:val="22"/>
        </w:rPr>
        <w:t xml:space="preserve">adequate </w:t>
      </w:r>
      <w:r>
        <w:rPr>
          <w:rFonts w:ascii="Times New Roman" w:eastAsia="Times New Roman" w:hAnsi="Times New Roman" w:cs="Times New Roman"/>
          <w:color w:val="000000"/>
          <w:sz w:val="22"/>
          <w:szCs w:val="22"/>
        </w:rPr>
        <w:t>notice to Landowner, the right to enter the property or cause the property to be entered by</w:t>
      </w:r>
      <w:r w:rsidR="00693880">
        <w:rPr>
          <w:rFonts w:ascii="Times New Roman" w:eastAsia="Times New Roman" w:hAnsi="Times New Roman" w:cs="Times New Roman"/>
          <w:color w:val="000000"/>
          <w:sz w:val="22"/>
          <w:szCs w:val="22"/>
        </w:rPr>
        <w:t xml:space="preserve"> an appropriate professional to carry out th</w:t>
      </w:r>
      <w:r w:rsidR="00D04A59">
        <w:rPr>
          <w:rFonts w:ascii="Times New Roman" w:eastAsia="Times New Roman" w:hAnsi="Times New Roman" w:cs="Times New Roman"/>
          <w:color w:val="000000"/>
          <w:sz w:val="22"/>
          <w:szCs w:val="22"/>
        </w:rPr>
        <w:t>e</w:t>
      </w:r>
      <w:r w:rsidR="00693880">
        <w:rPr>
          <w:rFonts w:ascii="Times New Roman" w:eastAsia="Times New Roman" w:hAnsi="Times New Roman" w:cs="Times New Roman"/>
          <w:color w:val="000000"/>
          <w:sz w:val="22"/>
          <w:szCs w:val="22"/>
        </w:rPr>
        <w:t xml:space="preserve"> rights of this provision.</w:t>
      </w:r>
    </w:p>
    <w:p w14:paraId="7E61228D" w14:textId="77777777" w:rsidR="00BF7A45" w:rsidRPr="0018384E" w:rsidRDefault="003A359D" w:rsidP="00CC0DB0">
      <w:pPr>
        <w:pStyle w:val="Heading3"/>
        <w:keepNext w:val="0"/>
        <w:numPr>
          <w:ilvl w:val="0"/>
          <w:numId w:val="33"/>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Signs</w:t>
      </w:r>
      <w:r w:rsidRPr="0062269C">
        <w:rPr>
          <w:rFonts w:ascii="Times New Roman" w:eastAsia="Times New Roman" w:hAnsi="Times New Roman" w:cs="Times New Roman"/>
          <w:b/>
          <w:bCs/>
          <w:color w:val="000000"/>
          <w:sz w:val="22"/>
          <w:szCs w:val="22"/>
        </w:rPr>
        <w:t>.</w:t>
      </w:r>
      <w:r w:rsidRPr="0018384E">
        <w:rPr>
          <w:rFonts w:ascii="Times New Roman" w:eastAsia="Times New Roman" w:hAnsi="Times New Roman" w:cs="Times New Roman"/>
          <w:color w:val="000000"/>
          <w:sz w:val="22"/>
          <w:szCs w:val="22"/>
        </w:rPr>
        <w:t xml:space="preserve"> To install one or more signs within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identifying the interest of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in the Conservation Easement. Such signs do not reduce the number or size of signs permitted to Landowner under this Grant. </w:t>
      </w:r>
      <w:r w:rsidR="00957C5D">
        <w:rPr>
          <w:rFonts w:ascii="Times New Roman" w:eastAsia="Times New Roman" w:hAnsi="Times New Roman" w:cs="Times New Roman"/>
          <w:color w:val="000000"/>
          <w:sz w:val="22"/>
          <w:szCs w:val="22"/>
        </w:rPr>
        <w:t xml:space="preserve">Signs </w:t>
      </w:r>
      <w:r w:rsidRPr="0018384E">
        <w:rPr>
          <w:rFonts w:ascii="Times New Roman" w:eastAsia="Times New Roman" w:hAnsi="Times New Roman" w:cs="Times New Roman"/>
          <w:color w:val="000000"/>
          <w:sz w:val="22"/>
          <w:szCs w:val="22"/>
        </w:rPr>
        <w:t>must be installed in locations readable from the public right-of-way and otherwise reasonably acceptable to Landowner.</w:t>
      </w:r>
    </w:p>
    <w:p w14:paraId="6F7765B1" w14:textId="65E97069" w:rsidR="00BF7A45" w:rsidRPr="0018384E" w:rsidRDefault="003A359D" w:rsidP="00CC0DB0">
      <w:pPr>
        <w:pStyle w:val="Heading3"/>
        <w:keepNext w:val="0"/>
        <w:numPr>
          <w:ilvl w:val="0"/>
          <w:numId w:val="33"/>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Proceedings</w:t>
      </w:r>
      <w:r w:rsidRPr="0062269C">
        <w:rPr>
          <w:rFonts w:ascii="Times New Roman" w:eastAsia="Times New Roman" w:hAnsi="Times New Roman" w:cs="Times New Roman"/>
          <w:b/>
          <w:bCs/>
          <w:color w:val="000000"/>
          <w:sz w:val="22"/>
          <w:szCs w:val="22"/>
        </w:rPr>
        <w:t>.</w:t>
      </w:r>
      <w:r w:rsidRPr="0018384E">
        <w:rPr>
          <w:rFonts w:ascii="Times New Roman" w:eastAsia="Times New Roman" w:hAnsi="Times New Roman" w:cs="Times New Roman"/>
          <w:color w:val="000000"/>
          <w:sz w:val="22"/>
          <w:szCs w:val="22"/>
        </w:rPr>
        <w:t xml:space="preserve"> To assert a claim, defend or intervene in, or appeal, any proceeding under Applicable Law that (</w:t>
      </w:r>
      <w:r w:rsidR="00C44C57">
        <w:rPr>
          <w:rFonts w:ascii="Times New Roman" w:eastAsia="Times New Roman" w:hAnsi="Times New Roman" w:cs="Times New Roman"/>
          <w:color w:val="000000"/>
          <w:sz w:val="22"/>
          <w:szCs w:val="22"/>
        </w:rPr>
        <w:t>1</w:t>
      </w:r>
      <w:r w:rsidRPr="0018384E">
        <w:rPr>
          <w:rFonts w:ascii="Times New Roman" w:eastAsia="Times New Roman" w:hAnsi="Times New Roman" w:cs="Times New Roman"/>
          <w:color w:val="000000"/>
          <w:sz w:val="22"/>
          <w:szCs w:val="22"/>
        </w:rPr>
        <w:t xml:space="preserve">) pertains to the impairment of </w:t>
      </w:r>
      <w:r w:rsidR="00402449" w:rsidRPr="0018384E">
        <w:rPr>
          <w:rFonts w:ascii="Times New Roman" w:eastAsia="Times New Roman" w:hAnsi="Times New Roman" w:cs="Times New Roman"/>
          <w:color w:val="000000"/>
          <w:sz w:val="22"/>
          <w:szCs w:val="22"/>
        </w:rPr>
        <w:t>C</w:t>
      </w:r>
      <w:r w:rsidR="00402449">
        <w:rPr>
          <w:rFonts w:ascii="Times New Roman" w:eastAsia="Times New Roman" w:hAnsi="Times New Roman" w:cs="Times New Roman"/>
          <w:color w:val="000000"/>
          <w:sz w:val="22"/>
          <w:szCs w:val="22"/>
        </w:rPr>
        <w:t>onservation Values and Purposes</w:t>
      </w:r>
      <w:r w:rsidRPr="0018384E">
        <w:rPr>
          <w:rFonts w:ascii="Times New Roman" w:eastAsia="Times New Roman" w:hAnsi="Times New Roman" w:cs="Times New Roman"/>
          <w:color w:val="000000"/>
          <w:sz w:val="22"/>
          <w:szCs w:val="22"/>
        </w:rPr>
        <w:t>; or (</w:t>
      </w:r>
      <w:r w:rsidR="00C44C57">
        <w:rPr>
          <w:rFonts w:ascii="Times New Roman" w:eastAsia="Times New Roman" w:hAnsi="Times New Roman" w:cs="Times New Roman"/>
          <w:color w:val="000000"/>
          <w:sz w:val="22"/>
          <w:szCs w:val="22"/>
        </w:rPr>
        <w:t>2</w:t>
      </w:r>
      <w:r w:rsidRPr="0018384E">
        <w:rPr>
          <w:rFonts w:ascii="Times New Roman" w:eastAsia="Times New Roman" w:hAnsi="Times New Roman" w:cs="Times New Roman"/>
          <w:color w:val="000000"/>
          <w:sz w:val="22"/>
          <w:szCs w:val="22"/>
        </w:rPr>
        <w:t>) may result in a transfer, Improvement, or use that violates the terms of this Grant.</w:t>
      </w:r>
    </w:p>
    <w:p w14:paraId="52853BD9" w14:textId="77777777" w:rsidR="00BF7A45" w:rsidRPr="0018384E" w:rsidRDefault="003A359D" w:rsidP="00CC0DB0">
      <w:pPr>
        <w:pStyle w:val="Heading3"/>
        <w:keepNext w:val="0"/>
        <w:numPr>
          <w:ilvl w:val="0"/>
          <w:numId w:val="33"/>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Right to Report</w:t>
      </w:r>
      <w:r w:rsidR="009E3E0F">
        <w:rPr>
          <w:rFonts w:ascii="Times New Roman" w:eastAsia="Times New Roman" w:hAnsi="Times New Roman" w:cs="Times New Roman"/>
          <w:b/>
          <w:color w:val="000000"/>
          <w:sz w:val="22"/>
          <w:szCs w:val="22"/>
        </w:rPr>
        <w:t xml:space="preserve">. </w:t>
      </w:r>
      <w:r w:rsidRPr="0018384E">
        <w:rPr>
          <w:rFonts w:ascii="Times New Roman" w:eastAsia="Times New Roman" w:hAnsi="Times New Roman" w:cs="Times New Roman"/>
          <w:color w:val="000000"/>
          <w:sz w:val="22"/>
          <w:szCs w:val="22"/>
        </w:rPr>
        <w:t>To report any environmental concerns or conditions or any actual or potential violations of any environmental laws to appropriate regulatory agencies.</w:t>
      </w:r>
    </w:p>
    <w:p w14:paraId="5C55DA1C" w14:textId="77777777" w:rsidR="00BF7A45" w:rsidRPr="0018384E" w:rsidRDefault="003A359D" w:rsidP="0062269C">
      <w:pPr>
        <w:pStyle w:val="SectionSubheading"/>
      </w:pPr>
      <w:bookmarkStart w:id="35" w:name="_Toc69497052"/>
      <w:r w:rsidRPr="0018384E">
        <w:t>Review.</w:t>
      </w:r>
      <w:bookmarkEnd w:id="35"/>
    </w:p>
    <w:p w14:paraId="649D3BB0" w14:textId="77777777" w:rsidR="00BF7A45" w:rsidRPr="0062269C" w:rsidRDefault="003A359D" w:rsidP="0062269C">
      <w:pPr>
        <w:pStyle w:val="Heading2"/>
        <w:keepLines w:val="0"/>
        <w:spacing w:before="120" w:line="240" w:lineRule="auto"/>
        <w:jc w:val="both"/>
        <w:rPr>
          <w:rFonts w:ascii="Times New Roman" w:eastAsia="Times New Roman" w:hAnsi="Times New Roman" w:cs="Times New Roman"/>
          <w:sz w:val="22"/>
          <w:szCs w:val="22"/>
        </w:rPr>
      </w:pPr>
      <w:r w:rsidRPr="0062269C">
        <w:rPr>
          <w:rFonts w:ascii="Times New Roman" w:eastAsia="Times New Roman" w:hAnsi="Times New Roman" w:cs="Times New Roman"/>
          <w:sz w:val="22"/>
          <w:szCs w:val="22"/>
        </w:rPr>
        <w:t>The following provisions are incorporated into any provision of this Grant that is subject to Review:</w:t>
      </w:r>
    </w:p>
    <w:p w14:paraId="7F07AEC4" w14:textId="77777777" w:rsidR="00BF7A45" w:rsidRPr="0018384E" w:rsidRDefault="003A359D" w:rsidP="00CC0DB0">
      <w:pPr>
        <w:pStyle w:val="Heading3"/>
        <w:keepNext w:val="0"/>
        <w:numPr>
          <w:ilvl w:val="0"/>
          <w:numId w:val="17"/>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 xml:space="preserve">Notice to </w:t>
      </w:r>
      <w:r w:rsidR="0091132B">
        <w:rPr>
          <w:rFonts w:ascii="Times New Roman" w:eastAsia="Times New Roman" w:hAnsi="Times New Roman" w:cs="Times New Roman"/>
          <w:b/>
          <w:color w:val="000000"/>
          <w:sz w:val="22"/>
          <w:szCs w:val="22"/>
        </w:rPr>
        <w:t>Easement Holder</w:t>
      </w:r>
      <w:r w:rsidRPr="0062269C">
        <w:rPr>
          <w:rFonts w:ascii="Times New Roman" w:eastAsia="Times New Roman" w:hAnsi="Times New Roman" w:cs="Times New Roman"/>
          <w:b/>
          <w:bCs/>
          <w:color w:val="000000"/>
          <w:sz w:val="22"/>
          <w:szCs w:val="22"/>
        </w:rPr>
        <w:t>.</w:t>
      </w:r>
      <w:r w:rsidRPr="0018384E">
        <w:rPr>
          <w:rFonts w:ascii="Times New Roman" w:eastAsia="Times New Roman" w:hAnsi="Times New Roman" w:cs="Times New Roman"/>
          <w:color w:val="000000"/>
          <w:sz w:val="22"/>
          <w:szCs w:val="22"/>
        </w:rPr>
        <w:t xml:space="preserve"> At least sixty (60) days before Landowner intends to begin or allow an Improvement, activity, or use that is subject to Review, Landowner must notify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in writing, per </w:t>
      </w:r>
      <w:r w:rsidR="005505E5">
        <w:rPr>
          <w:rFonts w:ascii="Times New Roman" w:eastAsia="Times New Roman" w:hAnsi="Times New Roman" w:cs="Times New Roman"/>
          <w:color w:val="000000"/>
          <w:sz w:val="22"/>
          <w:szCs w:val="22"/>
        </w:rPr>
        <w:t>Section </w:t>
      </w:r>
      <w:r w:rsidRPr="0018384E">
        <w:rPr>
          <w:rFonts w:ascii="Times New Roman" w:eastAsia="Times New Roman" w:hAnsi="Times New Roman" w:cs="Times New Roman"/>
          <w:color w:val="000000"/>
          <w:sz w:val="22"/>
          <w:szCs w:val="22"/>
        </w:rPr>
        <w:t>9.1 herein, of the proposed change including with the notice such information as is reasonably sufficient to comply with Review Requirements</w:t>
      </w:r>
      <w:r w:rsidR="0087582F">
        <w:rPr>
          <w:rFonts w:ascii="Times New Roman" w:eastAsia="Times New Roman" w:hAnsi="Times New Roman" w:cs="Times New Roman"/>
          <w:color w:val="000000"/>
          <w:sz w:val="22"/>
          <w:szCs w:val="22"/>
        </w:rPr>
        <w:t xml:space="preserve"> and applicable provisions of this Grant,</w:t>
      </w:r>
      <w:r w:rsidRPr="0018384E">
        <w:rPr>
          <w:rFonts w:ascii="Times New Roman" w:eastAsia="Times New Roman" w:hAnsi="Times New Roman" w:cs="Times New Roman"/>
          <w:color w:val="000000"/>
          <w:sz w:val="22"/>
          <w:szCs w:val="22"/>
        </w:rPr>
        <w:t xml:space="preserve"> and otherwise describe the proposal and its potential impact on the </w:t>
      </w:r>
      <w:r w:rsidR="00402449" w:rsidRPr="0018384E">
        <w:rPr>
          <w:rFonts w:ascii="Times New Roman" w:eastAsia="Times New Roman" w:hAnsi="Times New Roman" w:cs="Times New Roman"/>
          <w:color w:val="000000"/>
          <w:sz w:val="22"/>
          <w:szCs w:val="22"/>
        </w:rPr>
        <w:t>C</w:t>
      </w:r>
      <w:r w:rsidR="00402449">
        <w:rPr>
          <w:rFonts w:ascii="Times New Roman" w:eastAsia="Times New Roman" w:hAnsi="Times New Roman" w:cs="Times New Roman"/>
          <w:color w:val="000000"/>
          <w:sz w:val="22"/>
          <w:szCs w:val="22"/>
        </w:rPr>
        <w:t>onservation Values and Purposes</w:t>
      </w:r>
      <w:r w:rsidRPr="0018384E">
        <w:rPr>
          <w:rFonts w:ascii="Times New Roman" w:eastAsia="Times New Roman" w:hAnsi="Times New Roman" w:cs="Times New Roman"/>
          <w:color w:val="000000"/>
          <w:sz w:val="22"/>
          <w:szCs w:val="22"/>
        </w:rPr>
        <w:t>.</w:t>
      </w:r>
    </w:p>
    <w:p w14:paraId="64C8A19E" w14:textId="2361A22F" w:rsidR="00BF7A45" w:rsidRPr="0018384E" w:rsidRDefault="003A359D" w:rsidP="00370DA5">
      <w:pPr>
        <w:pStyle w:val="Heading3"/>
        <w:keepNext w:val="0"/>
        <w:numPr>
          <w:ilvl w:val="0"/>
          <w:numId w:val="17"/>
        </w:numPr>
        <w:spacing w:before="0" w:after="120" w:line="240" w:lineRule="auto"/>
        <w:ind w:right="-144"/>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 xml:space="preserve">Notice to </w:t>
      </w:r>
      <w:r w:rsidR="00E906E9" w:rsidRPr="0018384E">
        <w:rPr>
          <w:rFonts w:ascii="Times New Roman" w:eastAsia="Times New Roman" w:hAnsi="Times New Roman" w:cs="Times New Roman"/>
          <w:b/>
          <w:color w:val="000000"/>
          <w:sz w:val="22"/>
          <w:szCs w:val="22"/>
        </w:rPr>
        <w:t>Landowner</w:t>
      </w:r>
      <w:r w:rsidR="00E906E9" w:rsidRPr="0062269C">
        <w:rPr>
          <w:rFonts w:ascii="Times New Roman" w:eastAsia="Times New Roman" w:hAnsi="Times New Roman" w:cs="Times New Roman"/>
          <w:b/>
          <w:bCs/>
          <w:color w:val="000000"/>
          <w:sz w:val="22"/>
          <w:szCs w:val="22"/>
        </w:rPr>
        <w:t>.</w:t>
      </w:r>
      <w:r w:rsidR="00E906E9">
        <w:rPr>
          <w:rFonts w:ascii="Times New Roman" w:eastAsia="Times New Roman" w:hAnsi="Times New Roman" w:cs="Times New Roman"/>
          <w:color w:val="000000"/>
          <w:sz w:val="22"/>
          <w:szCs w:val="22"/>
        </w:rPr>
        <w:t xml:space="preserve"> Easement</w:t>
      </w:r>
      <w:r w:rsidR="0091132B">
        <w:rPr>
          <w:rFonts w:ascii="Times New Roman" w:eastAsia="Times New Roman" w:hAnsi="Times New Roman" w:cs="Times New Roman"/>
          <w:color w:val="000000"/>
          <w:sz w:val="22"/>
          <w:szCs w:val="22"/>
        </w:rPr>
        <w:t xml:space="preserve"> Holder</w:t>
      </w:r>
      <w:r w:rsidRPr="0018384E">
        <w:rPr>
          <w:rFonts w:ascii="Times New Roman" w:eastAsia="Times New Roman" w:hAnsi="Times New Roman" w:cs="Times New Roman"/>
          <w:color w:val="000000"/>
          <w:sz w:val="22"/>
          <w:szCs w:val="22"/>
        </w:rPr>
        <w:t xml:space="preserve"> agrees to use reasonable diligence to respond to Landowner’s notice within sixty (60) days of receipt to provide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’s determination to: (</w:t>
      </w:r>
      <w:r w:rsidR="00C44C57">
        <w:rPr>
          <w:rFonts w:ascii="Times New Roman" w:eastAsia="Times New Roman" w:hAnsi="Times New Roman" w:cs="Times New Roman"/>
          <w:color w:val="000000"/>
          <w:sz w:val="22"/>
          <w:szCs w:val="22"/>
        </w:rPr>
        <w:t>1</w:t>
      </w:r>
      <w:r w:rsidRPr="0018384E">
        <w:rPr>
          <w:rFonts w:ascii="Times New Roman" w:eastAsia="Times New Roman" w:hAnsi="Times New Roman" w:cs="Times New Roman"/>
          <w:color w:val="000000"/>
          <w:sz w:val="22"/>
          <w:szCs w:val="22"/>
        </w:rPr>
        <w:t>) accept Landowner’s proposal in whole or in part; (</w:t>
      </w:r>
      <w:r w:rsidR="00C44C57">
        <w:rPr>
          <w:rFonts w:ascii="Times New Roman" w:eastAsia="Times New Roman" w:hAnsi="Times New Roman" w:cs="Times New Roman"/>
          <w:color w:val="000000"/>
          <w:sz w:val="22"/>
          <w:szCs w:val="22"/>
        </w:rPr>
        <w:t>2</w:t>
      </w:r>
      <w:r w:rsidRPr="0018384E">
        <w:rPr>
          <w:rFonts w:ascii="Times New Roman" w:eastAsia="Times New Roman" w:hAnsi="Times New Roman" w:cs="Times New Roman"/>
          <w:color w:val="000000"/>
          <w:sz w:val="22"/>
          <w:szCs w:val="22"/>
        </w:rPr>
        <w:t>) reject Landowner’s proposal in whole or in part; (</w:t>
      </w:r>
      <w:r w:rsidR="00C44C57">
        <w:rPr>
          <w:rFonts w:ascii="Times New Roman" w:eastAsia="Times New Roman" w:hAnsi="Times New Roman" w:cs="Times New Roman"/>
          <w:color w:val="000000"/>
          <w:sz w:val="22"/>
          <w:szCs w:val="22"/>
        </w:rPr>
        <w:t>3</w:t>
      </w:r>
      <w:r w:rsidRPr="0018384E">
        <w:rPr>
          <w:rFonts w:ascii="Times New Roman" w:eastAsia="Times New Roman" w:hAnsi="Times New Roman" w:cs="Times New Roman"/>
          <w:color w:val="000000"/>
          <w:sz w:val="22"/>
          <w:szCs w:val="22"/>
        </w:rPr>
        <w:t xml:space="preserve">) accept Landowner’s proposal conditioned upon compliance with conditions </w:t>
      </w:r>
      <w:r w:rsidR="007A7687">
        <w:rPr>
          <w:rFonts w:ascii="Times New Roman" w:eastAsia="Times New Roman" w:hAnsi="Times New Roman" w:cs="Times New Roman"/>
          <w:color w:val="000000"/>
          <w:sz w:val="22"/>
          <w:szCs w:val="22"/>
        </w:rPr>
        <w:t xml:space="preserve">articulated in </w:t>
      </w:r>
      <w:r w:rsidR="00E906E9">
        <w:rPr>
          <w:rFonts w:ascii="Times New Roman" w:eastAsia="Times New Roman" w:hAnsi="Times New Roman" w:cs="Times New Roman"/>
          <w:color w:val="000000"/>
          <w:sz w:val="22"/>
          <w:szCs w:val="22"/>
        </w:rPr>
        <w:t>writing</w:t>
      </w:r>
      <w:r w:rsidR="00E906E9" w:rsidRPr="0018384E">
        <w:rPr>
          <w:rFonts w:ascii="Times New Roman" w:eastAsia="Times New Roman" w:hAnsi="Times New Roman" w:cs="Times New Roman"/>
          <w:color w:val="000000"/>
          <w:sz w:val="22"/>
          <w:szCs w:val="22"/>
        </w:rPr>
        <w:t xml:space="preserve"> b</w:t>
      </w:r>
      <w:r w:rsidR="00E906E9">
        <w:rPr>
          <w:rFonts w:ascii="Times New Roman" w:eastAsia="Times New Roman" w:hAnsi="Times New Roman" w:cs="Times New Roman"/>
          <w:color w:val="000000"/>
          <w:sz w:val="22"/>
          <w:szCs w:val="22"/>
        </w:rPr>
        <w:t>y Easement</w:t>
      </w:r>
      <w:r w:rsidR="0091132B">
        <w:rPr>
          <w:rFonts w:ascii="Times New Roman" w:eastAsia="Times New Roman" w:hAnsi="Times New Roman" w:cs="Times New Roman"/>
          <w:color w:val="000000"/>
          <w:sz w:val="22"/>
          <w:szCs w:val="22"/>
        </w:rPr>
        <w:t xml:space="preserve"> Holder</w:t>
      </w:r>
      <w:r w:rsidRPr="0018384E">
        <w:rPr>
          <w:rFonts w:ascii="Times New Roman" w:eastAsia="Times New Roman" w:hAnsi="Times New Roman" w:cs="Times New Roman"/>
          <w:color w:val="000000"/>
          <w:sz w:val="22"/>
          <w:szCs w:val="22"/>
        </w:rPr>
        <w:t>; or (</w:t>
      </w:r>
      <w:r w:rsidR="00C44C57">
        <w:rPr>
          <w:rFonts w:ascii="Times New Roman" w:eastAsia="Times New Roman" w:hAnsi="Times New Roman" w:cs="Times New Roman"/>
          <w:color w:val="000000"/>
          <w:sz w:val="22"/>
          <w:szCs w:val="22"/>
        </w:rPr>
        <w:t>4</w:t>
      </w:r>
      <w:r w:rsidRPr="0018384E">
        <w:rPr>
          <w:rFonts w:ascii="Times New Roman" w:eastAsia="Times New Roman" w:hAnsi="Times New Roman" w:cs="Times New Roman"/>
          <w:color w:val="000000"/>
          <w:sz w:val="22"/>
          <w:szCs w:val="22"/>
        </w:rPr>
        <w:t xml:space="preserve">) reject Landowner’s proposal for insufficiency of information on which to base a determination. If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gives conditional acceptance under clause </w:t>
      </w:r>
      <w:r w:rsidR="00C44C57">
        <w:rPr>
          <w:rFonts w:ascii="Times New Roman" w:eastAsia="Times New Roman" w:hAnsi="Times New Roman" w:cs="Times New Roman"/>
          <w:color w:val="000000"/>
          <w:sz w:val="22"/>
          <w:szCs w:val="22"/>
        </w:rPr>
        <w:t>3</w:t>
      </w:r>
      <w:r w:rsidRPr="0018384E">
        <w:rPr>
          <w:rFonts w:ascii="Times New Roman" w:eastAsia="Times New Roman" w:hAnsi="Times New Roman" w:cs="Times New Roman"/>
          <w:color w:val="000000"/>
          <w:sz w:val="22"/>
          <w:szCs w:val="22"/>
        </w:rPr>
        <w:t xml:space="preserve">, commencement of the proposed Improvement, activity, or use constitutes acceptance by Landowner of all conditions set forth in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’s notice.</w:t>
      </w:r>
    </w:p>
    <w:p w14:paraId="7FED1385" w14:textId="27228738" w:rsidR="00BF7A45" w:rsidRPr="0018384E" w:rsidRDefault="003A359D" w:rsidP="00CC0DB0">
      <w:pPr>
        <w:pStyle w:val="Heading3"/>
        <w:keepNext w:val="0"/>
        <w:numPr>
          <w:ilvl w:val="0"/>
          <w:numId w:val="17"/>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lastRenderedPageBreak/>
        <w:t xml:space="preserve">Failure to </w:t>
      </w:r>
      <w:r w:rsidR="00E906E9" w:rsidRPr="0018384E">
        <w:rPr>
          <w:rFonts w:ascii="Times New Roman" w:eastAsia="Times New Roman" w:hAnsi="Times New Roman" w:cs="Times New Roman"/>
          <w:b/>
          <w:color w:val="000000"/>
          <w:sz w:val="22"/>
          <w:szCs w:val="22"/>
        </w:rPr>
        <w:t>Notify</w:t>
      </w:r>
      <w:r w:rsidR="00E906E9" w:rsidRPr="0062269C">
        <w:rPr>
          <w:rFonts w:ascii="Times New Roman" w:eastAsia="Times New Roman" w:hAnsi="Times New Roman" w:cs="Times New Roman"/>
          <w:b/>
          <w:bCs/>
          <w:color w:val="000000"/>
          <w:sz w:val="22"/>
          <w:szCs w:val="22"/>
        </w:rPr>
        <w:t>.</w:t>
      </w:r>
      <w:r w:rsidR="00E906E9">
        <w:rPr>
          <w:rFonts w:ascii="Times New Roman" w:eastAsia="Times New Roman" w:hAnsi="Times New Roman" w:cs="Times New Roman"/>
          <w:color w:val="000000"/>
          <w:sz w:val="22"/>
          <w:szCs w:val="22"/>
        </w:rPr>
        <w:t xml:space="preserve"> Easement</w:t>
      </w:r>
      <w:r w:rsidR="0091132B">
        <w:rPr>
          <w:rFonts w:ascii="Times New Roman" w:eastAsia="Times New Roman" w:hAnsi="Times New Roman" w:cs="Times New Roman"/>
          <w:color w:val="000000"/>
          <w:sz w:val="22"/>
          <w:szCs w:val="22"/>
        </w:rPr>
        <w:t xml:space="preserve"> Holder</w:t>
      </w:r>
      <w:r w:rsidRPr="0018384E">
        <w:rPr>
          <w:rFonts w:ascii="Times New Roman" w:eastAsia="Times New Roman" w:hAnsi="Times New Roman" w:cs="Times New Roman"/>
          <w:color w:val="000000"/>
          <w:sz w:val="22"/>
          <w:szCs w:val="22"/>
        </w:rPr>
        <w:t>’s failure to notify Landowner within the sixty (60) day period shall be deemed a constructive denial, and Landowner may</w:t>
      </w:r>
      <w:r w:rsidR="00823461">
        <w:rPr>
          <w:rFonts w:ascii="Times New Roman" w:eastAsia="Times New Roman" w:hAnsi="Times New Roman" w:cs="Times New Roman"/>
          <w:color w:val="000000"/>
          <w:sz w:val="22"/>
          <w:szCs w:val="22"/>
        </w:rPr>
        <w:t xml:space="preserve"> seek relief pursuant to Section 6.4(e), below</w:t>
      </w:r>
      <w:r w:rsidRPr="0018384E">
        <w:rPr>
          <w:rFonts w:ascii="Times New Roman" w:eastAsia="Times New Roman" w:hAnsi="Times New Roman" w:cs="Times New Roman"/>
          <w:color w:val="000000"/>
          <w:sz w:val="22"/>
          <w:szCs w:val="22"/>
        </w:rPr>
        <w:t>.</w:t>
      </w:r>
    </w:p>
    <w:p w14:paraId="4512CF73" w14:textId="4E318245" w:rsidR="00BF7A45" w:rsidRPr="00D04A59" w:rsidRDefault="003A359D" w:rsidP="00CC0DB0">
      <w:pPr>
        <w:pStyle w:val="Heading3"/>
        <w:keepNext w:val="0"/>
        <w:numPr>
          <w:ilvl w:val="0"/>
          <w:numId w:val="17"/>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 xml:space="preserve">Standard of </w:t>
      </w:r>
      <w:r w:rsidR="00E906E9" w:rsidRPr="0018384E">
        <w:rPr>
          <w:rFonts w:ascii="Times New Roman" w:eastAsia="Times New Roman" w:hAnsi="Times New Roman" w:cs="Times New Roman"/>
          <w:b/>
          <w:color w:val="000000"/>
          <w:sz w:val="22"/>
          <w:szCs w:val="22"/>
        </w:rPr>
        <w:t>Review.</w:t>
      </w:r>
      <w:r w:rsidR="00E906E9" w:rsidRPr="00D04A59">
        <w:rPr>
          <w:rFonts w:ascii="Times New Roman" w:eastAsia="Times New Roman" w:hAnsi="Times New Roman" w:cs="Times New Roman"/>
          <w:bCs/>
          <w:color w:val="000000"/>
          <w:sz w:val="22"/>
          <w:szCs w:val="22"/>
        </w:rPr>
        <w:t xml:space="preserve"> Easement</w:t>
      </w:r>
      <w:r w:rsidR="007A7687" w:rsidRPr="00D04A59">
        <w:rPr>
          <w:rFonts w:ascii="Times New Roman" w:eastAsia="Times New Roman" w:hAnsi="Times New Roman" w:cs="Times New Roman"/>
          <w:bCs/>
          <w:color w:val="000000"/>
          <w:sz w:val="22"/>
          <w:szCs w:val="22"/>
        </w:rPr>
        <w:t xml:space="preserve"> Holder </w:t>
      </w:r>
      <w:r w:rsidR="00FF07B8">
        <w:rPr>
          <w:rFonts w:ascii="Times New Roman" w:eastAsia="Times New Roman" w:hAnsi="Times New Roman" w:cs="Times New Roman"/>
          <w:bCs/>
          <w:color w:val="000000"/>
          <w:sz w:val="22"/>
          <w:szCs w:val="22"/>
        </w:rPr>
        <w:t>may only</w:t>
      </w:r>
      <w:r w:rsidR="007A7687">
        <w:rPr>
          <w:rFonts w:ascii="Times New Roman" w:eastAsia="Times New Roman" w:hAnsi="Times New Roman" w:cs="Times New Roman"/>
          <w:bCs/>
          <w:color w:val="000000"/>
          <w:sz w:val="22"/>
          <w:szCs w:val="22"/>
        </w:rPr>
        <w:t xml:space="preserve"> accept, approve</w:t>
      </w:r>
      <w:r w:rsidR="006553E9">
        <w:rPr>
          <w:rFonts w:ascii="Times New Roman" w:eastAsia="Times New Roman" w:hAnsi="Times New Roman" w:cs="Times New Roman"/>
          <w:bCs/>
          <w:color w:val="000000"/>
          <w:sz w:val="22"/>
          <w:szCs w:val="22"/>
        </w:rPr>
        <w:t>,</w:t>
      </w:r>
      <w:r w:rsidR="007A7687">
        <w:rPr>
          <w:rFonts w:ascii="Times New Roman" w:eastAsia="Times New Roman" w:hAnsi="Times New Roman" w:cs="Times New Roman"/>
          <w:bCs/>
          <w:color w:val="000000"/>
          <w:sz w:val="22"/>
          <w:szCs w:val="22"/>
        </w:rPr>
        <w:t xml:space="preserve"> or permit any</w:t>
      </w:r>
      <w:r w:rsidR="00FF07B8">
        <w:rPr>
          <w:rFonts w:ascii="Times New Roman" w:eastAsia="Times New Roman" w:hAnsi="Times New Roman" w:cs="Times New Roman"/>
          <w:bCs/>
          <w:color w:val="000000"/>
          <w:sz w:val="22"/>
          <w:szCs w:val="22"/>
        </w:rPr>
        <w:t xml:space="preserve"> proposed</w:t>
      </w:r>
      <w:r w:rsidR="007A7687">
        <w:rPr>
          <w:rFonts w:ascii="Times New Roman" w:eastAsia="Times New Roman" w:hAnsi="Times New Roman" w:cs="Times New Roman"/>
          <w:bCs/>
          <w:color w:val="000000"/>
          <w:sz w:val="22"/>
          <w:szCs w:val="22"/>
        </w:rPr>
        <w:t xml:space="preserve"> activity or use that is subject to Review that </w:t>
      </w:r>
      <w:r w:rsidR="00FF07B8">
        <w:rPr>
          <w:rFonts w:ascii="Times New Roman" w:eastAsia="Times New Roman" w:hAnsi="Times New Roman" w:cs="Times New Roman"/>
          <w:bCs/>
          <w:color w:val="000000"/>
          <w:sz w:val="22"/>
          <w:szCs w:val="22"/>
        </w:rPr>
        <w:t>has</w:t>
      </w:r>
      <w:r w:rsidR="00EA398E">
        <w:rPr>
          <w:rFonts w:ascii="Times New Roman" w:eastAsia="Times New Roman" w:hAnsi="Times New Roman" w:cs="Times New Roman"/>
          <w:bCs/>
          <w:color w:val="000000"/>
          <w:sz w:val="22"/>
          <w:szCs w:val="22"/>
        </w:rPr>
        <w:t xml:space="preserve"> been sufficiently</w:t>
      </w:r>
      <w:r w:rsidR="00FF07B8">
        <w:rPr>
          <w:rFonts w:ascii="Times New Roman" w:eastAsia="Times New Roman" w:hAnsi="Times New Roman" w:cs="Times New Roman"/>
          <w:bCs/>
          <w:color w:val="000000"/>
          <w:sz w:val="22"/>
          <w:szCs w:val="22"/>
        </w:rPr>
        <w:t xml:space="preserve"> established as not</w:t>
      </w:r>
      <w:r w:rsidR="007A7687">
        <w:rPr>
          <w:rFonts w:ascii="Times New Roman" w:eastAsia="Times New Roman" w:hAnsi="Times New Roman" w:cs="Times New Roman"/>
          <w:bCs/>
          <w:color w:val="000000"/>
          <w:sz w:val="22"/>
          <w:szCs w:val="22"/>
        </w:rPr>
        <w:t xml:space="preserve"> reasonably likely to result in an adverse impact of the Conservation Values or Purposes of this Conservation Easement. </w:t>
      </w:r>
      <w:r w:rsidRPr="00D04A59">
        <w:rPr>
          <w:rFonts w:ascii="Times New Roman" w:eastAsia="Times New Roman" w:hAnsi="Times New Roman" w:cs="Times New Roman"/>
          <w:bCs/>
          <w:color w:val="000000"/>
          <w:sz w:val="22"/>
          <w:szCs w:val="22"/>
        </w:rPr>
        <w:t>T</w:t>
      </w:r>
      <w:r w:rsidRPr="00D04A59">
        <w:rPr>
          <w:rFonts w:ascii="Times New Roman" w:eastAsia="Times New Roman" w:hAnsi="Times New Roman" w:cs="Times New Roman"/>
          <w:color w:val="000000"/>
          <w:sz w:val="22"/>
          <w:szCs w:val="22"/>
        </w:rPr>
        <w:t xml:space="preserve">he phrase “without any obligation to do so,” in relation to an approval or determination by </w:t>
      </w:r>
      <w:r w:rsidR="0091132B" w:rsidRPr="00D04A59">
        <w:rPr>
          <w:rFonts w:ascii="Times New Roman" w:eastAsia="Times New Roman" w:hAnsi="Times New Roman" w:cs="Times New Roman"/>
          <w:color w:val="000000"/>
          <w:sz w:val="22"/>
          <w:szCs w:val="22"/>
        </w:rPr>
        <w:t>Easement Holder</w:t>
      </w:r>
      <w:r w:rsidRPr="00D04A59">
        <w:rPr>
          <w:rFonts w:ascii="Times New Roman" w:eastAsia="Times New Roman" w:hAnsi="Times New Roman" w:cs="Times New Roman"/>
          <w:color w:val="000000"/>
          <w:sz w:val="22"/>
          <w:szCs w:val="22"/>
        </w:rPr>
        <w:t xml:space="preserve">, means that, in that particular case, </w:t>
      </w:r>
      <w:r w:rsidR="0091132B" w:rsidRPr="00D04A59">
        <w:rPr>
          <w:rFonts w:ascii="Times New Roman" w:eastAsia="Times New Roman" w:hAnsi="Times New Roman" w:cs="Times New Roman"/>
          <w:color w:val="000000"/>
          <w:sz w:val="22"/>
          <w:szCs w:val="22"/>
        </w:rPr>
        <w:t>Easement Holder</w:t>
      </w:r>
      <w:r w:rsidR="00722E5F">
        <w:rPr>
          <w:rFonts w:ascii="Times New Roman" w:eastAsia="Times New Roman" w:hAnsi="Times New Roman" w:cs="Times New Roman"/>
          <w:color w:val="000000"/>
          <w:sz w:val="22"/>
          <w:szCs w:val="22"/>
        </w:rPr>
        <w:t>’</w:t>
      </w:r>
      <w:r w:rsidRPr="00D04A59">
        <w:rPr>
          <w:rFonts w:ascii="Times New Roman" w:eastAsia="Times New Roman" w:hAnsi="Times New Roman" w:cs="Times New Roman"/>
          <w:color w:val="000000"/>
          <w:sz w:val="22"/>
          <w:szCs w:val="22"/>
        </w:rPr>
        <w:t>s approval is wholly discretionary and may be given or withheld for any or no reason.</w:t>
      </w:r>
    </w:p>
    <w:p w14:paraId="7DAD4B9C" w14:textId="41A0F48C" w:rsidR="00BF7A45" w:rsidRPr="0018384E" w:rsidRDefault="003A359D" w:rsidP="00CC0DB0">
      <w:pPr>
        <w:pStyle w:val="Heading3"/>
        <w:keepNext w:val="0"/>
        <w:numPr>
          <w:ilvl w:val="0"/>
          <w:numId w:val="17"/>
        </w:numPr>
        <w:spacing w:before="0" w:after="120" w:line="240" w:lineRule="auto"/>
        <w:ind w:right="-288"/>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 xml:space="preserve">Dispute </w:t>
      </w:r>
      <w:r w:rsidR="00E906E9" w:rsidRPr="0018384E">
        <w:rPr>
          <w:rFonts w:ascii="Times New Roman" w:eastAsia="Times New Roman" w:hAnsi="Times New Roman" w:cs="Times New Roman"/>
          <w:b/>
          <w:color w:val="000000"/>
          <w:sz w:val="22"/>
          <w:szCs w:val="22"/>
        </w:rPr>
        <w:t>Notice</w:t>
      </w:r>
      <w:r w:rsidR="00E906E9" w:rsidRPr="0062269C">
        <w:rPr>
          <w:rFonts w:ascii="Times New Roman" w:eastAsia="Times New Roman" w:hAnsi="Times New Roman" w:cs="Times New Roman"/>
          <w:b/>
          <w:bCs/>
          <w:color w:val="000000"/>
          <w:sz w:val="22"/>
          <w:szCs w:val="22"/>
        </w:rPr>
        <w:t>.</w:t>
      </w:r>
      <w:r w:rsidR="00E906E9">
        <w:rPr>
          <w:rFonts w:ascii="Times New Roman" w:eastAsia="Times New Roman" w:hAnsi="Times New Roman" w:cs="Times New Roman"/>
          <w:color w:val="000000"/>
          <w:sz w:val="22"/>
          <w:szCs w:val="22"/>
        </w:rPr>
        <w:t xml:space="preserve"> Easement</w:t>
      </w:r>
      <w:r w:rsidR="0091132B">
        <w:rPr>
          <w:rFonts w:ascii="Times New Roman" w:eastAsia="Times New Roman" w:hAnsi="Times New Roman" w:cs="Times New Roman"/>
          <w:color w:val="000000"/>
          <w:sz w:val="22"/>
          <w:szCs w:val="22"/>
        </w:rPr>
        <w:t xml:space="preserve"> Holder</w:t>
      </w:r>
      <w:r w:rsidRPr="0018384E">
        <w:rPr>
          <w:rFonts w:ascii="Times New Roman" w:eastAsia="Times New Roman" w:hAnsi="Times New Roman" w:cs="Times New Roman"/>
          <w:color w:val="000000"/>
          <w:sz w:val="22"/>
          <w:szCs w:val="22"/>
        </w:rPr>
        <w:t xml:space="preserve">’s decision under </w:t>
      </w:r>
      <w:r w:rsidR="005505E5">
        <w:rPr>
          <w:rFonts w:ascii="Times New Roman" w:eastAsia="Times New Roman" w:hAnsi="Times New Roman" w:cs="Times New Roman"/>
          <w:color w:val="000000"/>
          <w:sz w:val="22"/>
          <w:szCs w:val="22"/>
        </w:rPr>
        <w:t>Section </w:t>
      </w:r>
      <w:r w:rsidRPr="0018384E">
        <w:rPr>
          <w:rFonts w:ascii="Times New Roman" w:eastAsia="Times New Roman" w:hAnsi="Times New Roman" w:cs="Times New Roman"/>
          <w:color w:val="000000"/>
          <w:sz w:val="22"/>
          <w:szCs w:val="22"/>
        </w:rPr>
        <w:t xml:space="preserve">6.4(b) is final unless, within ten (10) days after receipt of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’s notice, Landowner delivers to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a notice (“</w:t>
      </w:r>
      <w:r w:rsidRPr="00E61144">
        <w:rPr>
          <w:rFonts w:ascii="Times New Roman" w:eastAsia="Times New Roman" w:hAnsi="Times New Roman" w:cs="Times New Roman"/>
          <w:bCs/>
          <w:color w:val="000000"/>
          <w:sz w:val="22"/>
          <w:szCs w:val="22"/>
        </w:rPr>
        <w:t>Landowner’s Dispute Notice”)</w:t>
      </w:r>
      <w:r w:rsidRPr="0018384E">
        <w:rPr>
          <w:rFonts w:ascii="Times New Roman" w:eastAsia="Times New Roman" w:hAnsi="Times New Roman" w:cs="Times New Roman"/>
          <w:color w:val="000000"/>
          <w:sz w:val="22"/>
          <w:szCs w:val="22"/>
        </w:rPr>
        <w:t xml:space="preserve"> that Landowner disputes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’s decision under the standards set forth in </w:t>
      </w:r>
      <w:r w:rsidR="005505E5">
        <w:rPr>
          <w:rFonts w:ascii="Times New Roman" w:eastAsia="Times New Roman" w:hAnsi="Times New Roman" w:cs="Times New Roman"/>
          <w:color w:val="000000"/>
          <w:sz w:val="22"/>
          <w:szCs w:val="22"/>
        </w:rPr>
        <w:t>Section </w:t>
      </w:r>
      <w:r w:rsidRPr="0018384E">
        <w:rPr>
          <w:rFonts w:ascii="Times New Roman" w:eastAsia="Times New Roman" w:hAnsi="Times New Roman" w:cs="Times New Roman"/>
          <w:color w:val="000000"/>
          <w:sz w:val="22"/>
          <w:szCs w:val="22"/>
        </w:rPr>
        <w:t>6.4(d) and</w:t>
      </w:r>
      <w:r w:rsidR="000F0802">
        <w:rPr>
          <w:rFonts w:ascii="Times New Roman" w:eastAsia="Times New Roman" w:hAnsi="Times New Roman" w:cs="Times New Roman"/>
          <w:color w:val="000000"/>
          <w:sz w:val="22"/>
          <w:szCs w:val="22"/>
        </w:rPr>
        <w:t>/or</w:t>
      </w:r>
      <w:r w:rsidRPr="0018384E">
        <w:rPr>
          <w:rFonts w:ascii="Times New Roman" w:eastAsia="Times New Roman" w:hAnsi="Times New Roman" w:cs="Times New Roman"/>
          <w:color w:val="000000"/>
          <w:sz w:val="22"/>
          <w:szCs w:val="22"/>
        </w:rPr>
        <w:t xml:space="preserve"> the reasons </w:t>
      </w:r>
      <w:r w:rsidR="000F0802">
        <w:rPr>
          <w:rFonts w:ascii="Times New Roman" w:eastAsia="Times New Roman" w:hAnsi="Times New Roman" w:cs="Times New Roman"/>
          <w:color w:val="000000"/>
          <w:sz w:val="22"/>
          <w:szCs w:val="22"/>
        </w:rPr>
        <w:t xml:space="preserve">given, if any, </w:t>
      </w:r>
      <w:r w:rsidRPr="0018384E">
        <w:rPr>
          <w:rFonts w:ascii="Times New Roman" w:eastAsia="Times New Roman" w:hAnsi="Times New Roman" w:cs="Times New Roman"/>
          <w:color w:val="000000"/>
          <w:sz w:val="22"/>
          <w:szCs w:val="22"/>
        </w:rPr>
        <w:t>for such determination</w:t>
      </w:r>
      <w:r w:rsidR="009E3E0F">
        <w:rPr>
          <w:rFonts w:ascii="Times New Roman" w:eastAsia="Times New Roman" w:hAnsi="Times New Roman" w:cs="Times New Roman"/>
          <w:color w:val="000000"/>
          <w:sz w:val="22"/>
          <w:szCs w:val="22"/>
        </w:rPr>
        <w:t xml:space="preserve">. </w:t>
      </w:r>
      <w:r w:rsidRPr="0018384E">
        <w:rPr>
          <w:rFonts w:ascii="Times New Roman" w:eastAsia="Times New Roman" w:hAnsi="Times New Roman" w:cs="Times New Roman"/>
          <w:color w:val="000000"/>
          <w:sz w:val="22"/>
          <w:szCs w:val="22"/>
        </w:rPr>
        <w:t xml:space="preserve">If Landowner and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do not otherwise resolve the dispute within thirty (30) days following Landowner’s Dispute Notice, the dispute </w:t>
      </w:r>
      <w:r w:rsidR="00823461">
        <w:rPr>
          <w:rFonts w:ascii="Times New Roman" w:eastAsia="Times New Roman" w:hAnsi="Times New Roman" w:cs="Times New Roman"/>
          <w:color w:val="000000"/>
          <w:sz w:val="22"/>
          <w:szCs w:val="22"/>
        </w:rPr>
        <w:t xml:space="preserve">shall be subject </w:t>
      </w:r>
      <w:r w:rsidR="00E906E9">
        <w:rPr>
          <w:rFonts w:ascii="Times New Roman" w:eastAsia="Times New Roman" w:hAnsi="Times New Roman" w:cs="Times New Roman"/>
          <w:color w:val="000000"/>
          <w:sz w:val="22"/>
          <w:szCs w:val="22"/>
        </w:rPr>
        <w:t>to Section</w:t>
      </w:r>
      <w:r w:rsidR="00823461">
        <w:rPr>
          <w:rFonts w:ascii="Times New Roman" w:eastAsia="Times New Roman" w:hAnsi="Times New Roman" w:cs="Times New Roman"/>
          <w:color w:val="000000"/>
          <w:sz w:val="22"/>
          <w:szCs w:val="22"/>
        </w:rPr>
        <w:t> </w:t>
      </w:r>
      <w:r w:rsidRPr="0018384E">
        <w:rPr>
          <w:rFonts w:ascii="Times New Roman" w:eastAsia="Times New Roman" w:hAnsi="Times New Roman" w:cs="Times New Roman"/>
          <w:color w:val="000000"/>
          <w:sz w:val="22"/>
          <w:szCs w:val="22"/>
        </w:rPr>
        <w:t>7.3 below.</w:t>
      </w:r>
    </w:p>
    <w:p w14:paraId="7C3AA1E5" w14:textId="77777777" w:rsidR="00BF7A45" w:rsidRPr="0018384E" w:rsidRDefault="003A359D" w:rsidP="0062269C">
      <w:pPr>
        <w:pStyle w:val="SectionSubheading"/>
      </w:pPr>
      <w:bookmarkStart w:id="36" w:name="_Toc69497053"/>
      <w:r w:rsidRPr="0018384E">
        <w:t>Costs and Expenses.</w:t>
      </w:r>
      <w:bookmarkEnd w:id="36"/>
    </w:p>
    <w:p w14:paraId="7061C2B4" w14:textId="77777777" w:rsidR="00BF7A45" w:rsidRPr="0062269C" w:rsidRDefault="00A94DA9" w:rsidP="00CC0DB0">
      <w:pPr>
        <w:pStyle w:val="Heading2"/>
        <w:keepLines w:val="0"/>
        <w:spacing w:before="120" w:line="240" w:lineRule="auto"/>
        <w:rPr>
          <w:rFonts w:ascii="Times New Roman" w:eastAsia="Times New Roman" w:hAnsi="Times New Roman" w:cs="Times New Roman"/>
          <w:sz w:val="22"/>
          <w:szCs w:val="22"/>
        </w:rPr>
      </w:pPr>
      <w:r w:rsidRPr="0062269C">
        <w:rPr>
          <w:rFonts w:ascii="Times New Roman" w:eastAsia="Times New Roman" w:hAnsi="Times New Roman" w:cs="Times New Roman"/>
          <w:sz w:val="22"/>
          <w:szCs w:val="22"/>
        </w:rPr>
        <w:t xml:space="preserve">Unless agreed upon in writing, </w:t>
      </w:r>
      <w:r w:rsidR="003A359D" w:rsidRPr="0062269C">
        <w:rPr>
          <w:rFonts w:ascii="Times New Roman" w:eastAsia="Times New Roman" w:hAnsi="Times New Roman" w:cs="Times New Roman"/>
          <w:sz w:val="22"/>
          <w:szCs w:val="22"/>
        </w:rPr>
        <w:t xml:space="preserve">Landowner must pay or reimburse, as the case may be, </w:t>
      </w:r>
      <w:r w:rsidR="0091132B" w:rsidRPr="0062269C">
        <w:rPr>
          <w:rFonts w:ascii="Times New Roman" w:eastAsia="Times New Roman" w:hAnsi="Times New Roman" w:cs="Times New Roman"/>
          <w:sz w:val="22"/>
          <w:szCs w:val="22"/>
        </w:rPr>
        <w:t>Easement Holder</w:t>
      </w:r>
      <w:r w:rsidR="003A359D" w:rsidRPr="0062269C">
        <w:rPr>
          <w:rFonts w:ascii="Times New Roman" w:eastAsia="Times New Roman" w:hAnsi="Times New Roman" w:cs="Times New Roman"/>
          <w:sz w:val="22"/>
          <w:szCs w:val="22"/>
        </w:rPr>
        <w:t xml:space="preserve">’s costs and expenses (including Losses, Litigation Expenses, allocated personnel costs, and reasonably incurred liabilities) in connection with: (a) enforcement (including exercise of remedies) under the terms of this Grant; (b) response to requests by Landowner for Review, Waiver, or Amendment; and (c) compliance with </w:t>
      </w:r>
      <w:r w:rsidR="0087582F" w:rsidRPr="0062269C">
        <w:rPr>
          <w:rFonts w:ascii="Times New Roman" w:eastAsia="Times New Roman" w:hAnsi="Times New Roman" w:cs="Times New Roman"/>
          <w:sz w:val="22"/>
          <w:szCs w:val="22"/>
        </w:rPr>
        <w:t xml:space="preserve">Landowner’s </w:t>
      </w:r>
      <w:r w:rsidR="003A359D" w:rsidRPr="0062269C">
        <w:rPr>
          <w:rFonts w:ascii="Times New Roman" w:eastAsia="Times New Roman" w:hAnsi="Times New Roman" w:cs="Times New Roman"/>
          <w:sz w:val="22"/>
          <w:szCs w:val="22"/>
        </w:rPr>
        <w:t>requests for information, interpretation, or other action pertaining to the Grant</w:t>
      </w:r>
      <w:r w:rsidR="009E3E0F" w:rsidRPr="0062269C">
        <w:rPr>
          <w:rFonts w:ascii="Times New Roman" w:eastAsia="Times New Roman" w:hAnsi="Times New Roman" w:cs="Times New Roman"/>
          <w:sz w:val="22"/>
          <w:szCs w:val="22"/>
        </w:rPr>
        <w:t xml:space="preserve">. </w:t>
      </w:r>
      <w:r w:rsidR="003A359D" w:rsidRPr="0062269C">
        <w:rPr>
          <w:rFonts w:ascii="Times New Roman" w:eastAsia="Times New Roman" w:hAnsi="Times New Roman" w:cs="Times New Roman"/>
          <w:sz w:val="22"/>
          <w:szCs w:val="22"/>
        </w:rPr>
        <w:t xml:space="preserve">In the event that the parties pursue alternative dispute resolution per </w:t>
      </w:r>
      <w:r w:rsidR="0087582F" w:rsidRPr="0062269C">
        <w:rPr>
          <w:rFonts w:ascii="Times New Roman" w:eastAsia="Times New Roman" w:hAnsi="Times New Roman" w:cs="Times New Roman"/>
          <w:sz w:val="22"/>
          <w:szCs w:val="22"/>
        </w:rPr>
        <w:t xml:space="preserve">Section </w:t>
      </w:r>
      <w:r w:rsidR="003A359D" w:rsidRPr="0062269C">
        <w:rPr>
          <w:rFonts w:ascii="Times New Roman" w:eastAsia="Times New Roman" w:hAnsi="Times New Roman" w:cs="Times New Roman"/>
          <w:sz w:val="22"/>
          <w:szCs w:val="22"/>
        </w:rPr>
        <w:t xml:space="preserve">7.3(a) herein, the costs of mediation are to be borne equally (one-half each) by Landowner and </w:t>
      </w:r>
      <w:r w:rsidR="0091132B" w:rsidRPr="0062269C">
        <w:rPr>
          <w:rFonts w:ascii="Times New Roman" w:eastAsia="Times New Roman" w:hAnsi="Times New Roman" w:cs="Times New Roman"/>
          <w:sz w:val="22"/>
          <w:szCs w:val="22"/>
        </w:rPr>
        <w:t>Easement Holder</w:t>
      </w:r>
      <w:r w:rsidR="003A359D" w:rsidRPr="0062269C">
        <w:rPr>
          <w:rFonts w:ascii="Times New Roman" w:eastAsia="Times New Roman" w:hAnsi="Times New Roman" w:cs="Times New Roman"/>
          <w:sz w:val="22"/>
          <w:szCs w:val="22"/>
        </w:rPr>
        <w:t>.</w:t>
      </w:r>
    </w:p>
    <w:p w14:paraId="71775E9C" w14:textId="77777777" w:rsidR="00BF7A45" w:rsidRPr="0062269C" w:rsidRDefault="003A359D">
      <w:pPr>
        <w:keepNext/>
        <w:spacing w:line="240" w:lineRule="auto"/>
        <w:jc w:val="both"/>
        <w:rPr>
          <w:rStyle w:val="SubtleEmphasis"/>
          <w:rFonts w:eastAsia="Arial"/>
        </w:rPr>
      </w:pPr>
      <w:r w:rsidRPr="0062269C">
        <w:rPr>
          <w:rStyle w:val="SubtleEmphasis"/>
          <w:rFonts w:eastAsia="Arial"/>
        </w:rPr>
        <w:t xml:space="preserve">If appropriate, add Section 6.6 Rights of Beneficiaries and add “and Beneficiaries” to </w:t>
      </w:r>
      <w:r w:rsidR="00947C58">
        <w:rPr>
          <w:rStyle w:val="SubtleEmphasis"/>
          <w:rFonts w:eastAsia="Arial"/>
        </w:rPr>
        <w:t>Section</w:t>
      </w:r>
      <w:r w:rsidRPr="0062269C">
        <w:rPr>
          <w:rStyle w:val="SubtleEmphasis"/>
          <w:rFonts w:eastAsia="Arial"/>
        </w:rPr>
        <w:t xml:space="preserve"> 6 heading.</w:t>
      </w:r>
    </w:p>
    <w:p w14:paraId="0B75842E" w14:textId="77777777" w:rsidR="00BF7A45" w:rsidRPr="007A38D9" w:rsidRDefault="003A359D" w:rsidP="0062269C">
      <w:pPr>
        <w:pStyle w:val="SectionHeading"/>
        <w:rPr>
          <w:caps/>
        </w:rPr>
      </w:pPr>
      <w:bookmarkStart w:id="37" w:name="_Toc69497054"/>
      <w:r w:rsidRPr="007A38D9">
        <w:rPr>
          <w:caps/>
        </w:rPr>
        <w:t>Violation; Termination, Remedies</w:t>
      </w:r>
      <w:bookmarkEnd w:id="37"/>
    </w:p>
    <w:p w14:paraId="365C95C7" w14:textId="77777777" w:rsidR="00BF7A45" w:rsidRPr="0018384E" w:rsidRDefault="003A359D" w:rsidP="0062269C">
      <w:pPr>
        <w:pStyle w:val="SectionSubheading"/>
      </w:pPr>
      <w:bookmarkStart w:id="38" w:name="_Toc69497055"/>
      <w:r w:rsidRPr="0018384E">
        <w:t>Violation.</w:t>
      </w:r>
      <w:bookmarkEnd w:id="38"/>
    </w:p>
    <w:p w14:paraId="18EACE8F" w14:textId="77777777" w:rsidR="00BF7A45" w:rsidRPr="0062269C" w:rsidRDefault="003A359D" w:rsidP="00CC0DB0">
      <w:pPr>
        <w:pStyle w:val="Heading2"/>
        <w:keepLines w:val="0"/>
        <w:spacing w:before="120" w:line="240" w:lineRule="auto"/>
        <w:rPr>
          <w:rFonts w:ascii="Times New Roman" w:eastAsia="Times New Roman" w:hAnsi="Times New Roman" w:cs="Times New Roman"/>
          <w:sz w:val="22"/>
          <w:szCs w:val="22"/>
        </w:rPr>
      </w:pPr>
      <w:r w:rsidRPr="0062269C">
        <w:rPr>
          <w:rFonts w:ascii="Times New Roman" w:eastAsia="Times New Roman" w:hAnsi="Times New Roman" w:cs="Times New Roman"/>
          <w:sz w:val="22"/>
          <w:szCs w:val="22"/>
        </w:rPr>
        <w:t xml:space="preserve">If </w:t>
      </w:r>
      <w:r w:rsidR="0091132B" w:rsidRPr="0062269C">
        <w:rPr>
          <w:rFonts w:ascii="Times New Roman" w:eastAsia="Times New Roman" w:hAnsi="Times New Roman" w:cs="Times New Roman"/>
          <w:sz w:val="22"/>
          <w:szCs w:val="22"/>
        </w:rPr>
        <w:t>Easement Holder</w:t>
      </w:r>
      <w:r w:rsidRPr="0062269C">
        <w:rPr>
          <w:rFonts w:ascii="Times New Roman" w:eastAsia="Times New Roman" w:hAnsi="Times New Roman" w:cs="Times New Roman"/>
          <w:sz w:val="22"/>
          <w:szCs w:val="22"/>
        </w:rPr>
        <w:t xml:space="preserve"> determines that the terms of this Grant are being or have been violated or that a violation is threatened or imminent, then the provisions of this </w:t>
      </w:r>
      <w:r w:rsidR="00FD52D8" w:rsidRPr="0062269C">
        <w:rPr>
          <w:rFonts w:ascii="Times New Roman" w:eastAsia="Times New Roman" w:hAnsi="Times New Roman" w:cs="Times New Roman"/>
          <w:sz w:val="22"/>
          <w:szCs w:val="22"/>
        </w:rPr>
        <w:t>S</w:t>
      </w:r>
      <w:r w:rsidRPr="0062269C">
        <w:rPr>
          <w:rFonts w:ascii="Times New Roman" w:eastAsia="Times New Roman" w:hAnsi="Times New Roman" w:cs="Times New Roman"/>
          <w:sz w:val="22"/>
          <w:szCs w:val="22"/>
        </w:rPr>
        <w:t>ection</w:t>
      </w:r>
      <w:r w:rsidR="00FD52D8" w:rsidRPr="0062269C">
        <w:rPr>
          <w:rFonts w:ascii="Times New Roman" w:eastAsia="Times New Roman" w:hAnsi="Times New Roman" w:cs="Times New Roman"/>
          <w:sz w:val="22"/>
          <w:szCs w:val="22"/>
        </w:rPr>
        <w:t xml:space="preserve"> 7</w:t>
      </w:r>
      <w:r w:rsidRPr="0062269C">
        <w:rPr>
          <w:rFonts w:ascii="Times New Roman" w:eastAsia="Times New Roman" w:hAnsi="Times New Roman" w:cs="Times New Roman"/>
          <w:sz w:val="22"/>
          <w:szCs w:val="22"/>
        </w:rPr>
        <w:t xml:space="preserve"> will apply:</w:t>
      </w:r>
    </w:p>
    <w:p w14:paraId="03030092" w14:textId="77777777" w:rsidR="00BF7A45" w:rsidRPr="0018384E" w:rsidRDefault="003A359D" w:rsidP="00CC0DB0">
      <w:pPr>
        <w:pStyle w:val="Heading3"/>
        <w:keepNext w:val="0"/>
        <w:numPr>
          <w:ilvl w:val="0"/>
          <w:numId w:val="1"/>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 xml:space="preserve">Notice.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must notify Landowner of the violation in writing, per </w:t>
      </w:r>
      <w:r w:rsidR="007F0281">
        <w:rPr>
          <w:rFonts w:ascii="Times New Roman" w:eastAsia="Times New Roman" w:hAnsi="Times New Roman" w:cs="Times New Roman"/>
          <w:color w:val="000000"/>
          <w:sz w:val="22"/>
          <w:szCs w:val="22"/>
        </w:rPr>
        <w:t xml:space="preserve">Section </w:t>
      </w:r>
      <w:r w:rsidRPr="0018384E">
        <w:rPr>
          <w:rFonts w:ascii="Times New Roman" w:eastAsia="Times New Roman" w:hAnsi="Times New Roman" w:cs="Times New Roman"/>
          <w:color w:val="000000"/>
          <w:sz w:val="22"/>
          <w:szCs w:val="22"/>
        </w:rPr>
        <w:t xml:space="preserve">9.1 herein.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’s notice may include its recommendations of measures to be taken by Landowner to cure the violation and restore features of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damaged or altered as a result of the violation.</w:t>
      </w:r>
    </w:p>
    <w:p w14:paraId="2539927E" w14:textId="77777777" w:rsidR="00BF7A45" w:rsidRPr="0018384E" w:rsidRDefault="003A359D" w:rsidP="00CC0DB0">
      <w:pPr>
        <w:pStyle w:val="Heading3"/>
        <w:keepNext w:val="0"/>
        <w:numPr>
          <w:ilvl w:val="0"/>
          <w:numId w:val="1"/>
        </w:numPr>
        <w:spacing w:before="0" w:after="120" w:line="240" w:lineRule="auto"/>
        <w:rPr>
          <w:rFonts w:ascii="Times New Roman" w:eastAsia="Times New Roman" w:hAnsi="Times New Roman" w:cs="Times New Roman"/>
          <w:b/>
          <w:sz w:val="22"/>
          <w:szCs w:val="22"/>
        </w:rPr>
      </w:pPr>
      <w:r w:rsidRPr="0018384E">
        <w:rPr>
          <w:rFonts w:ascii="Times New Roman" w:eastAsia="Times New Roman" w:hAnsi="Times New Roman" w:cs="Times New Roman"/>
          <w:b/>
          <w:color w:val="000000"/>
          <w:sz w:val="22"/>
          <w:szCs w:val="22"/>
        </w:rPr>
        <w:t xml:space="preserve">Opportunity to Cure. </w:t>
      </w:r>
      <w:r w:rsidRPr="0018384E">
        <w:rPr>
          <w:rFonts w:ascii="Times New Roman" w:eastAsia="Times New Roman" w:hAnsi="Times New Roman" w:cs="Times New Roman"/>
          <w:color w:val="000000"/>
          <w:sz w:val="22"/>
          <w:szCs w:val="22"/>
        </w:rPr>
        <w:t xml:space="preserve">Landowner’s cure period expires thirty (30) days after the date of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’s notice to Landowner subject to extension for the time reasonably necessary to cure but only if all of the following conditions are satisfied:</w:t>
      </w:r>
    </w:p>
    <w:p w14:paraId="2CB5C11F" w14:textId="77777777" w:rsidR="00BF7A45" w:rsidRPr="00B147C1" w:rsidRDefault="003A359D" w:rsidP="00CC0DB0">
      <w:pPr>
        <w:pStyle w:val="Heading4"/>
        <w:keepNext w:val="0"/>
        <w:numPr>
          <w:ilvl w:val="3"/>
          <w:numId w:val="22"/>
        </w:numPr>
        <w:spacing w:before="0" w:after="120" w:line="240" w:lineRule="auto"/>
        <w:rPr>
          <w:rFonts w:ascii="Times New Roman" w:eastAsia="Times New Roman" w:hAnsi="Times New Roman" w:cs="Times New Roman"/>
          <w:color w:val="000000" w:themeColor="text1"/>
          <w:sz w:val="22"/>
          <w:szCs w:val="22"/>
        </w:rPr>
      </w:pPr>
      <w:r w:rsidRPr="00B147C1">
        <w:rPr>
          <w:rFonts w:ascii="Times New Roman" w:eastAsia="Times New Roman" w:hAnsi="Times New Roman" w:cs="Times New Roman"/>
          <w:color w:val="000000" w:themeColor="text1"/>
          <w:sz w:val="22"/>
          <w:szCs w:val="22"/>
        </w:rPr>
        <w:t xml:space="preserve">Landowner ceases the activity constituting the violation promptly upon receipt of </w:t>
      </w:r>
      <w:r w:rsidR="0091132B" w:rsidRPr="00B147C1">
        <w:rPr>
          <w:rFonts w:ascii="Times New Roman" w:eastAsia="Times New Roman" w:hAnsi="Times New Roman" w:cs="Times New Roman"/>
          <w:color w:val="000000" w:themeColor="text1"/>
          <w:sz w:val="22"/>
          <w:szCs w:val="22"/>
        </w:rPr>
        <w:t>Easement Holder</w:t>
      </w:r>
      <w:r w:rsidRPr="00B147C1">
        <w:rPr>
          <w:rFonts w:ascii="Times New Roman" w:eastAsia="Times New Roman" w:hAnsi="Times New Roman" w:cs="Times New Roman"/>
          <w:color w:val="000000" w:themeColor="text1"/>
          <w:sz w:val="22"/>
          <w:szCs w:val="22"/>
        </w:rPr>
        <w:t>’s notice;</w:t>
      </w:r>
    </w:p>
    <w:p w14:paraId="53BE8878" w14:textId="77777777" w:rsidR="00BF7A45" w:rsidRPr="00B147C1" w:rsidRDefault="003A359D" w:rsidP="00CC0DB0">
      <w:pPr>
        <w:pStyle w:val="Heading4"/>
        <w:keepNext w:val="0"/>
        <w:numPr>
          <w:ilvl w:val="3"/>
          <w:numId w:val="22"/>
        </w:numPr>
        <w:spacing w:before="0" w:after="120" w:line="240" w:lineRule="auto"/>
        <w:rPr>
          <w:rFonts w:ascii="Times New Roman" w:eastAsia="Times New Roman" w:hAnsi="Times New Roman" w:cs="Times New Roman"/>
          <w:color w:val="000000" w:themeColor="text1"/>
          <w:sz w:val="22"/>
          <w:szCs w:val="22"/>
        </w:rPr>
      </w:pPr>
      <w:r w:rsidRPr="00B147C1">
        <w:rPr>
          <w:rFonts w:ascii="Times New Roman" w:eastAsia="Times New Roman" w:hAnsi="Times New Roman" w:cs="Times New Roman"/>
          <w:color w:val="000000" w:themeColor="text1"/>
          <w:sz w:val="22"/>
          <w:szCs w:val="22"/>
        </w:rPr>
        <w:t xml:space="preserve">Landowner and </w:t>
      </w:r>
      <w:r w:rsidR="0091132B" w:rsidRPr="00B147C1">
        <w:rPr>
          <w:rFonts w:ascii="Times New Roman" w:eastAsia="Times New Roman" w:hAnsi="Times New Roman" w:cs="Times New Roman"/>
          <w:color w:val="000000" w:themeColor="text1"/>
          <w:sz w:val="22"/>
          <w:szCs w:val="22"/>
        </w:rPr>
        <w:t>Easement Holder</w:t>
      </w:r>
      <w:r w:rsidRPr="00B147C1">
        <w:rPr>
          <w:rFonts w:ascii="Times New Roman" w:eastAsia="Times New Roman" w:hAnsi="Times New Roman" w:cs="Times New Roman"/>
          <w:color w:val="000000" w:themeColor="text1"/>
          <w:sz w:val="22"/>
          <w:szCs w:val="22"/>
        </w:rPr>
        <w:t xml:space="preserve"> agree, within the initial 30-day period, upon the measures Landowner will take to cure the violation;</w:t>
      </w:r>
    </w:p>
    <w:p w14:paraId="4F864500" w14:textId="77777777" w:rsidR="00BF7A45" w:rsidRPr="00B147C1" w:rsidRDefault="003A359D" w:rsidP="00CC0DB0">
      <w:pPr>
        <w:pStyle w:val="Heading4"/>
        <w:keepNext w:val="0"/>
        <w:numPr>
          <w:ilvl w:val="3"/>
          <w:numId w:val="22"/>
        </w:numPr>
        <w:spacing w:before="0" w:after="120" w:line="240" w:lineRule="auto"/>
        <w:rPr>
          <w:rFonts w:ascii="Times New Roman" w:eastAsia="Times New Roman" w:hAnsi="Times New Roman" w:cs="Times New Roman"/>
          <w:color w:val="000000" w:themeColor="text1"/>
          <w:sz w:val="22"/>
          <w:szCs w:val="22"/>
        </w:rPr>
      </w:pPr>
      <w:r w:rsidRPr="00B147C1">
        <w:rPr>
          <w:rFonts w:ascii="Times New Roman" w:eastAsia="Times New Roman" w:hAnsi="Times New Roman" w:cs="Times New Roman"/>
          <w:color w:val="000000" w:themeColor="text1"/>
          <w:sz w:val="22"/>
          <w:szCs w:val="22"/>
        </w:rPr>
        <w:t>Landowner commences to cure within the initial 30-day period; and</w:t>
      </w:r>
    </w:p>
    <w:p w14:paraId="6D11EFEF" w14:textId="77777777" w:rsidR="00BF7A45" w:rsidRPr="0018384E" w:rsidRDefault="003A359D" w:rsidP="00CC0DB0">
      <w:pPr>
        <w:pStyle w:val="Heading4"/>
        <w:keepNext w:val="0"/>
        <w:numPr>
          <w:ilvl w:val="3"/>
          <w:numId w:val="22"/>
        </w:numPr>
        <w:spacing w:before="0" w:after="120" w:line="240" w:lineRule="auto"/>
        <w:rPr>
          <w:rFonts w:ascii="Times New Roman" w:eastAsia="Times New Roman" w:hAnsi="Times New Roman" w:cs="Times New Roman"/>
          <w:sz w:val="22"/>
          <w:szCs w:val="22"/>
        </w:rPr>
      </w:pPr>
      <w:r w:rsidRPr="00B147C1">
        <w:rPr>
          <w:rFonts w:ascii="Times New Roman" w:eastAsia="Times New Roman" w:hAnsi="Times New Roman" w:cs="Times New Roman"/>
          <w:color w:val="000000" w:themeColor="text1"/>
          <w:sz w:val="22"/>
          <w:szCs w:val="22"/>
        </w:rPr>
        <w:t xml:space="preserve">Landowner continues thereafter to use best efforts and due diligence to complete the agreed upon </w:t>
      </w:r>
      <w:r w:rsidRPr="0018384E">
        <w:rPr>
          <w:rFonts w:ascii="Times New Roman" w:eastAsia="Times New Roman" w:hAnsi="Times New Roman" w:cs="Times New Roman"/>
          <w:color w:val="000000"/>
          <w:sz w:val="22"/>
          <w:szCs w:val="22"/>
        </w:rPr>
        <w:t>cure.</w:t>
      </w:r>
    </w:p>
    <w:p w14:paraId="642E82FB" w14:textId="5014FCD1" w:rsidR="00BF7A45" w:rsidRPr="0018384E" w:rsidRDefault="003A359D" w:rsidP="00CC0DB0">
      <w:pPr>
        <w:pStyle w:val="Heading3"/>
        <w:keepNext w:val="0"/>
        <w:numPr>
          <w:ilvl w:val="0"/>
          <w:numId w:val="1"/>
        </w:numPr>
        <w:spacing w:before="0" w:after="120" w:line="240" w:lineRule="auto"/>
        <w:rPr>
          <w:rFonts w:ascii="Times New Roman" w:eastAsia="Times New Roman" w:hAnsi="Times New Roman" w:cs="Times New Roman"/>
          <w:b/>
          <w:sz w:val="22"/>
          <w:szCs w:val="22"/>
        </w:rPr>
      </w:pPr>
      <w:r w:rsidRPr="0018384E">
        <w:rPr>
          <w:rFonts w:ascii="Times New Roman" w:eastAsia="Times New Roman" w:hAnsi="Times New Roman" w:cs="Times New Roman"/>
          <w:b/>
          <w:color w:val="000000"/>
          <w:sz w:val="22"/>
          <w:szCs w:val="22"/>
        </w:rPr>
        <w:t xml:space="preserve">Imminent Harm. </w:t>
      </w:r>
      <w:r w:rsidRPr="0018384E">
        <w:rPr>
          <w:rFonts w:ascii="Times New Roman" w:eastAsia="Times New Roman" w:hAnsi="Times New Roman" w:cs="Times New Roman"/>
          <w:color w:val="000000"/>
          <w:sz w:val="22"/>
          <w:szCs w:val="22"/>
        </w:rPr>
        <w:t xml:space="preserve">No notice or cure period is required if </w:t>
      </w:r>
      <w:r w:rsidR="00F065CA">
        <w:rPr>
          <w:rFonts w:ascii="Times New Roman" w:eastAsia="Times New Roman" w:hAnsi="Times New Roman" w:cs="Times New Roman"/>
          <w:color w:val="000000"/>
          <w:sz w:val="22"/>
          <w:szCs w:val="22"/>
        </w:rPr>
        <w:t xml:space="preserve">Easement Holder determines </w:t>
      </w:r>
      <w:r w:rsidRPr="0018384E">
        <w:rPr>
          <w:rFonts w:ascii="Times New Roman" w:eastAsia="Times New Roman" w:hAnsi="Times New Roman" w:cs="Times New Roman"/>
          <w:color w:val="000000"/>
          <w:sz w:val="22"/>
          <w:szCs w:val="22"/>
        </w:rPr>
        <w:t xml:space="preserve">circumstances </w:t>
      </w:r>
      <w:r w:rsidR="003D217C">
        <w:rPr>
          <w:rFonts w:ascii="Times New Roman" w:eastAsia="Times New Roman" w:hAnsi="Times New Roman" w:cs="Times New Roman"/>
          <w:color w:val="000000"/>
          <w:sz w:val="22"/>
          <w:szCs w:val="22"/>
        </w:rPr>
        <w:t>(</w:t>
      </w:r>
      <w:r w:rsidR="00C44C57">
        <w:rPr>
          <w:rFonts w:ascii="Times New Roman" w:eastAsia="Times New Roman" w:hAnsi="Times New Roman" w:cs="Times New Roman"/>
          <w:color w:val="000000"/>
          <w:sz w:val="22"/>
          <w:szCs w:val="22"/>
        </w:rPr>
        <w:t>1</w:t>
      </w:r>
      <w:r w:rsidR="003D217C">
        <w:rPr>
          <w:rFonts w:ascii="Times New Roman" w:eastAsia="Times New Roman" w:hAnsi="Times New Roman" w:cs="Times New Roman"/>
          <w:color w:val="000000"/>
          <w:sz w:val="22"/>
          <w:szCs w:val="22"/>
        </w:rPr>
        <w:t xml:space="preserve">) </w:t>
      </w:r>
      <w:r w:rsidRPr="0018384E">
        <w:rPr>
          <w:rFonts w:ascii="Times New Roman" w:eastAsia="Times New Roman" w:hAnsi="Times New Roman" w:cs="Times New Roman"/>
          <w:color w:val="000000"/>
          <w:sz w:val="22"/>
          <w:szCs w:val="22"/>
        </w:rPr>
        <w:t xml:space="preserve">require prompt action to prevent or mitigate </w:t>
      </w:r>
      <w:r w:rsidR="00F065CA">
        <w:rPr>
          <w:rFonts w:ascii="Times New Roman" w:eastAsia="Times New Roman" w:hAnsi="Times New Roman" w:cs="Times New Roman"/>
          <w:color w:val="000000"/>
          <w:sz w:val="22"/>
          <w:szCs w:val="22"/>
        </w:rPr>
        <w:t xml:space="preserve">significant or </w:t>
      </w:r>
      <w:r w:rsidRPr="0018384E">
        <w:rPr>
          <w:rFonts w:ascii="Times New Roman" w:eastAsia="Times New Roman" w:hAnsi="Times New Roman" w:cs="Times New Roman"/>
          <w:color w:val="000000"/>
          <w:sz w:val="22"/>
          <w:szCs w:val="22"/>
        </w:rPr>
        <w:t xml:space="preserve">irreparable harm or alteration to a Conservation Value </w:t>
      </w:r>
      <w:r w:rsidR="003D217C">
        <w:rPr>
          <w:rFonts w:ascii="Times New Roman" w:eastAsia="Times New Roman" w:hAnsi="Times New Roman" w:cs="Times New Roman"/>
          <w:color w:val="000000"/>
          <w:sz w:val="22"/>
          <w:szCs w:val="22"/>
        </w:rPr>
        <w:t xml:space="preserve">or a natural resource that is a part of a Conservation Value; </w:t>
      </w:r>
      <w:r w:rsidRPr="0018384E">
        <w:rPr>
          <w:rFonts w:ascii="Times New Roman" w:eastAsia="Times New Roman" w:hAnsi="Times New Roman" w:cs="Times New Roman"/>
          <w:color w:val="000000"/>
          <w:sz w:val="22"/>
          <w:szCs w:val="22"/>
        </w:rPr>
        <w:t>or</w:t>
      </w:r>
      <w:r w:rsidR="003D217C">
        <w:rPr>
          <w:rFonts w:ascii="Times New Roman" w:eastAsia="Times New Roman" w:hAnsi="Times New Roman" w:cs="Times New Roman"/>
          <w:color w:val="000000"/>
          <w:sz w:val="22"/>
          <w:szCs w:val="22"/>
        </w:rPr>
        <w:t xml:space="preserve"> (</w:t>
      </w:r>
      <w:r w:rsidR="00C44C57">
        <w:rPr>
          <w:rFonts w:ascii="Times New Roman" w:eastAsia="Times New Roman" w:hAnsi="Times New Roman" w:cs="Times New Roman"/>
          <w:color w:val="000000"/>
          <w:sz w:val="22"/>
          <w:szCs w:val="22"/>
        </w:rPr>
        <w:t>2</w:t>
      </w:r>
      <w:r w:rsidR="003D217C">
        <w:rPr>
          <w:rFonts w:ascii="Times New Roman" w:eastAsia="Times New Roman" w:hAnsi="Times New Roman" w:cs="Times New Roman"/>
          <w:color w:val="000000"/>
          <w:sz w:val="22"/>
          <w:szCs w:val="22"/>
        </w:rPr>
        <w:t>)</w:t>
      </w:r>
      <w:r w:rsidR="005F79B4">
        <w:rPr>
          <w:rFonts w:ascii="Times New Roman" w:eastAsia="Times New Roman" w:hAnsi="Times New Roman" w:cs="Times New Roman"/>
          <w:color w:val="000000"/>
          <w:sz w:val="22"/>
          <w:szCs w:val="22"/>
        </w:rPr>
        <w:t xml:space="preserve"> </w:t>
      </w:r>
      <w:r w:rsidR="003D217C">
        <w:rPr>
          <w:rFonts w:ascii="Times New Roman" w:eastAsia="Times New Roman" w:hAnsi="Times New Roman" w:cs="Times New Roman"/>
          <w:color w:val="000000"/>
          <w:sz w:val="22"/>
          <w:szCs w:val="22"/>
        </w:rPr>
        <w:t>are</w:t>
      </w:r>
      <w:r w:rsidRPr="0018384E">
        <w:rPr>
          <w:rFonts w:ascii="Times New Roman" w:eastAsia="Times New Roman" w:hAnsi="Times New Roman" w:cs="Times New Roman"/>
          <w:color w:val="000000"/>
          <w:sz w:val="22"/>
          <w:szCs w:val="22"/>
        </w:rPr>
        <w:t xml:space="preserve"> otherwise inconsistent with</w:t>
      </w:r>
      <w:r w:rsidR="003D217C">
        <w:rPr>
          <w:rFonts w:ascii="Times New Roman" w:eastAsia="Times New Roman" w:hAnsi="Times New Roman" w:cs="Times New Roman"/>
          <w:color w:val="000000"/>
          <w:sz w:val="22"/>
          <w:szCs w:val="22"/>
        </w:rPr>
        <w:t xml:space="preserve"> or may </w:t>
      </w:r>
      <w:r w:rsidR="00F065CA">
        <w:rPr>
          <w:rFonts w:ascii="Times New Roman" w:eastAsia="Times New Roman" w:hAnsi="Times New Roman" w:cs="Times New Roman"/>
          <w:color w:val="000000"/>
          <w:sz w:val="22"/>
          <w:szCs w:val="22"/>
        </w:rPr>
        <w:t>significantly impede</w:t>
      </w:r>
      <w:r w:rsidR="003D217C">
        <w:rPr>
          <w:rFonts w:ascii="Times New Roman" w:eastAsia="Times New Roman" w:hAnsi="Times New Roman" w:cs="Times New Roman"/>
          <w:color w:val="000000"/>
          <w:sz w:val="22"/>
          <w:szCs w:val="22"/>
        </w:rPr>
        <w:t xml:space="preserve"> Easement Holder</w:t>
      </w:r>
      <w:r w:rsidR="00DD3BB0">
        <w:rPr>
          <w:rFonts w:ascii="Times New Roman" w:eastAsia="Times New Roman" w:hAnsi="Times New Roman" w:cs="Times New Roman"/>
          <w:color w:val="000000"/>
          <w:sz w:val="22"/>
          <w:szCs w:val="22"/>
        </w:rPr>
        <w:t>’s ability to carry out the Conservation Purpose</w:t>
      </w:r>
      <w:r w:rsidRPr="0018384E">
        <w:rPr>
          <w:rFonts w:ascii="Times New Roman" w:eastAsia="Times New Roman" w:hAnsi="Times New Roman" w:cs="Times New Roman"/>
          <w:color w:val="000000"/>
          <w:sz w:val="22"/>
          <w:szCs w:val="22"/>
        </w:rPr>
        <w:t>.</w:t>
      </w:r>
    </w:p>
    <w:p w14:paraId="6763CB65" w14:textId="77777777" w:rsidR="00BF7A45" w:rsidRPr="0018384E" w:rsidRDefault="003A359D" w:rsidP="0062269C">
      <w:pPr>
        <w:pStyle w:val="SectionSubheading"/>
      </w:pPr>
      <w:bookmarkStart w:id="39" w:name="_Toc69497056"/>
      <w:r w:rsidRPr="0018384E">
        <w:lastRenderedPageBreak/>
        <w:t>Remedies.</w:t>
      </w:r>
      <w:bookmarkEnd w:id="39"/>
    </w:p>
    <w:p w14:paraId="7A7ED753" w14:textId="77777777" w:rsidR="00BF7A45" w:rsidRPr="0062269C" w:rsidRDefault="003A359D" w:rsidP="00CC0DB0">
      <w:pPr>
        <w:pStyle w:val="Heading2"/>
        <w:keepLines w:val="0"/>
        <w:spacing w:before="120" w:line="240" w:lineRule="auto"/>
        <w:rPr>
          <w:rFonts w:ascii="Times New Roman" w:eastAsia="Times New Roman" w:hAnsi="Times New Roman" w:cs="Times New Roman"/>
          <w:sz w:val="22"/>
          <w:szCs w:val="22"/>
        </w:rPr>
      </w:pPr>
      <w:r w:rsidRPr="0062269C">
        <w:rPr>
          <w:rFonts w:ascii="Times New Roman" w:eastAsia="Times New Roman" w:hAnsi="Times New Roman" w:cs="Times New Roman"/>
          <w:sz w:val="22"/>
          <w:szCs w:val="22"/>
        </w:rPr>
        <w:t xml:space="preserve">Upon expiration of the cure period (if any) described in the </w:t>
      </w:r>
      <w:r w:rsidR="00957C5D" w:rsidRPr="0062269C">
        <w:rPr>
          <w:rFonts w:ascii="Times New Roman" w:eastAsia="Times New Roman" w:hAnsi="Times New Roman" w:cs="Times New Roman"/>
          <w:sz w:val="22"/>
          <w:szCs w:val="22"/>
        </w:rPr>
        <w:t>S</w:t>
      </w:r>
      <w:r w:rsidRPr="0062269C">
        <w:rPr>
          <w:rFonts w:ascii="Times New Roman" w:eastAsia="Times New Roman" w:hAnsi="Times New Roman" w:cs="Times New Roman"/>
          <w:sz w:val="22"/>
          <w:szCs w:val="22"/>
        </w:rPr>
        <w:t>ection</w:t>
      </w:r>
      <w:r w:rsidR="003F22DB">
        <w:rPr>
          <w:rFonts w:ascii="Times New Roman" w:eastAsia="Times New Roman" w:hAnsi="Times New Roman" w:cs="Times New Roman"/>
          <w:sz w:val="22"/>
          <w:szCs w:val="22"/>
        </w:rPr>
        <w:t> </w:t>
      </w:r>
      <w:r w:rsidR="00957C5D" w:rsidRPr="0062269C">
        <w:rPr>
          <w:rFonts w:ascii="Times New Roman" w:eastAsia="Times New Roman" w:hAnsi="Times New Roman" w:cs="Times New Roman"/>
          <w:sz w:val="22"/>
          <w:szCs w:val="22"/>
        </w:rPr>
        <w:t>7.1</w:t>
      </w:r>
      <w:r w:rsidRPr="0062269C">
        <w:rPr>
          <w:rFonts w:ascii="Times New Roman" w:eastAsia="Times New Roman" w:hAnsi="Times New Roman" w:cs="Times New Roman"/>
          <w:sz w:val="22"/>
          <w:szCs w:val="22"/>
        </w:rPr>
        <w:t xml:space="preserve">, </w:t>
      </w:r>
      <w:r w:rsidR="0091132B" w:rsidRPr="0062269C">
        <w:rPr>
          <w:rFonts w:ascii="Times New Roman" w:eastAsia="Times New Roman" w:hAnsi="Times New Roman" w:cs="Times New Roman"/>
          <w:sz w:val="22"/>
          <w:szCs w:val="22"/>
        </w:rPr>
        <w:t>Easement Holder</w:t>
      </w:r>
      <w:r w:rsidRPr="0062269C">
        <w:rPr>
          <w:rFonts w:ascii="Times New Roman" w:eastAsia="Times New Roman" w:hAnsi="Times New Roman" w:cs="Times New Roman"/>
          <w:sz w:val="22"/>
          <w:szCs w:val="22"/>
        </w:rPr>
        <w:t xml:space="preserve"> may do one or more of the following:</w:t>
      </w:r>
    </w:p>
    <w:p w14:paraId="6F179218" w14:textId="41CB6F6D" w:rsidR="00BF7A45" w:rsidRPr="0018384E" w:rsidRDefault="003A359D" w:rsidP="00CC0DB0">
      <w:pPr>
        <w:pStyle w:val="Heading3"/>
        <w:keepNext w:val="0"/>
        <w:numPr>
          <w:ilvl w:val="0"/>
          <w:numId w:val="13"/>
        </w:numPr>
        <w:spacing w:before="0" w:after="120" w:line="240" w:lineRule="auto"/>
        <w:rPr>
          <w:rFonts w:ascii="Times New Roman" w:eastAsia="Times New Roman" w:hAnsi="Times New Roman" w:cs="Times New Roman"/>
          <w:b/>
          <w:sz w:val="22"/>
          <w:szCs w:val="22"/>
        </w:rPr>
      </w:pPr>
      <w:r w:rsidRPr="0018384E">
        <w:rPr>
          <w:rFonts w:ascii="Times New Roman" w:eastAsia="Times New Roman" w:hAnsi="Times New Roman" w:cs="Times New Roman"/>
          <w:b/>
          <w:color w:val="000000"/>
          <w:sz w:val="22"/>
          <w:szCs w:val="22"/>
        </w:rPr>
        <w:t xml:space="preserve">Injunctive Relief. </w:t>
      </w:r>
      <w:r w:rsidRPr="0018384E">
        <w:rPr>
          <w:rFonts w:ascii="Times New Roman" w:eastAsia="Times New Roman" w:hAnsi="Times New Roman" w:cs="Times New Roman"/>
          <w:color w:val="000000"/>
          <w:sz w:val="22"/>
          <w:szCs w:val="22"/>
        </w:rPr>
        <w:t>Seek injunctive relief to specifically enforce the terms of this Grant, to restrain present or future violations of the terms of this Grant, and/or to compel restoration of resources destroyed or altered as a result of the violation</w:t>
      </w:r>
      <w:r w:rsidR="009E3E0F">
        <w:rPr>
          <w:rFonts w:ascii="Times New Roman" w:eastAsia="Times New Roman" w:hAnsi="Times New Roman" w:cs="Times New Roman"/>
          <w:color w:val="000000"/>
          <w:sz w:val="22"/>
          <w:szCs w:val="22"/>
        </w:rPr>
        <w:t xml:space="preserve">. </w:t>
      </w:r>
      <w:r w:rsidRPr="0018384E">
        <w:rPr>
          <w:rFonts w:ascii="Times New Roman" w:eastAsia="Times New Roman" w:hAnsi="Times New Roman" w:cs="Times New Roman"/>
          <w:color w:val="000000"/>
          <w:sz w:val="22"/>
          <w:szCs w:val="22"/>
        </w:rPr>
        <w:t xml:space="preserve">The restoration requirement shall not be construed to terminate any rights reserved by the Landowner under this </w:t>
      </w:r>
      <w:r w:rsidR="00DD3BB0">
        <w:rPr>
          <w:rFonts w:ascii="Times New Roman" w:eastAsia="Times New Roman" w:hAnsi="Times New Roman" w:cs="Times New Roman"/>
          <w:color w:val="000000"/>
          <w:sz w:val="22"/>
          <w:szCs w:val="22"/>
        </w:rPr>
        <w:t>Grant</w:t>
      </w:r>
      <w:r w:rsidR="005E6D24">
        <w:rPr>
          <w:rFonts w:ascii="Times New Roman" w:eastAsia="Times New Roman" w:hAnsi="Times New Roman" w:cs="Times New Roman"/>
          <w:color w:val="000000"/>
          <w:sz w:val="22"/>
          <w:szCs w:val="22"/>
        </w:rPr>
        <w:t xml:space="preserve"> </w:t>
      </w:r>
      <w:r w:rsidRPr="0018384E">
        <w:rPr>
          <w:rFonts w:ascii="Times New Roman" w:eastAsia="Times New Roman" w:hAnsi="Times New Roman" w:cs="Times New Roman"/>
          <w:color w:val="000000"/>
          <w:sz w:val="22"/>
          <w:szCs w:val="22"/>
        </w:rPr>
        <w:t xml:space="preserve">or to release the Landowner from any additional obligations that may be required under the </w:t>
      </w:r>
      <w:r w:rsidR="00DD3BB0">
        <w:rPr>
          <w:rFonts w:ascii="Times New Roman" w:eastAsia="Times New Roman" w:hAnsi="Times New Roman" w:cs="Times New Roman"/>
          <w:color w:val="000000"/>
          <w:sz w:val="22"/>
          <w:szCs w:val="22"/>
        </w:rPr>
        <w:t>Grant</w:t>
      </w:r>
      <w:r w:rsidR="009E3E0F">
        <w:rPr>
          <w:rFonts w:ascii="Times New Roman" w:eastAsia="Times New Roman" w:hAnsi="Times New Roman" w:cs="Times New Roman"/>
          <w:color w:val="000000"/>
          <w:sz w:val="22"/>
          <w:szCs w:val="22"/>
        </w:rPr>
        <w:t xml:space="preserve">. </w:t>
      </w:r>
      <w:r w:rsidRPr="0018384E">
        <w:rPr>
          <w:rFonts w:ascii="Times New Roman" w:eastAsia="Times New Roman" w:hAnsi="Times New Roman" w:cs="Times New Roman"/>
          <w:color w:val="000000"/>
          <w:sz w:val="22"/>
          <w:szCs w:val="22"/>
        </w:rPr>
        <w:t xml:space="preserve">The Landowner and Easement Holder recognize that restoration, regardless of cost, may be the only adequate remedy for certain violations of this </w:t>
      </w:r>
      <w:r w:rsidR="00381160">
        <w:rPr>
          <w:rFonts w:ascii="Times New Roman" w:eastAsia="Times New Roman" w:hAnsi="Times New Roman" w:cs="Times New Roman"/>
          <w:color w:val="000000"/>
          <w:sz w:val="22"/>
          <w:szCs w:val="22"/>
        </w:rPr>
        <w:t>Conservation Easement</w:t>
      </w:r>
      <w:r w:rsidR="009E3E0F">
        <w:rPr>
          <w:rFonts w:ascii="Times New Roman" w:eastAsia="Times New Roman" w:hAnsi="Times New Roman" w:cs="Times New Roman"/>
          <w:color w:val="000000"/>
          <w:sz w:val="22"/>
          <w:szCs w:val="22"/>
        </w:rPr>
        <w:t xml:space="preserve">. </w:t>
      </w:r>
      <w:r w:rsidRPr="0018384E">
        <w:rPr>
          <w:rFonts w:ascii="Times New Roman" w:eastAsia="Times New Roman" w:hAnsi="Times New Roman" w:cs="Times New Roman"/>
          <w:color w:val="000000"/>
          <w:sz w:val="22"/>
          <w:szCs w:val="22"/>
        </w:rPr>
        <w:t xml:space="preserve">The Easement Holder is entitled to seek expedited relief, </w:t>
      </w:r>
      <w:r w:rsidRPr="00A94DA9">
        <w:rPr>
          <w:rFonts w:ascii="Times New Roman" w:eastAsia="Times New Roman" w:hAnsi="Times New Roman" w:cs="Times New Roman"/>
          <w:i/>
          <w:iCs/>
          <w:color w:val="000000"/>
          <w:sz w:val="22"/>
          <w:szCs w:val="22"/>
        </w:rPr>
        <w:t xml:space="preserve">ex </w:t>
      </w:r>
      <w:proofErr w:type="spellStart"/>
      <w:r w:rsidRPr="00A94DA9">
        <w:rPr>
          <w:rFonts w:ascii="Times New Roman" w:eastAsia="Times New Roman" w:hAnsi="Times New Roman" w:cs="Times New Roman"/>
          <w:i/>
          <w:iCs/>
          <w:color w:val="000000"/>
          <w:sz w:val="22"/>
          <w:szCs w:val="22"/>
        </w:rPr>
        <w:t>parte</w:t>
      </w:r>
      <w:proofErr w:type="spellEnd"/>
      <w:r w:rsidRPr="0018384E">
        <w:rPr>
          <w:rFonts w:ascii="Times New Roman" w:eastAsia="Times New Roman" w:hAnsi="Times New Roman" w:cs="Times New Roman"/>
          <w:color w:val="000000"/>
          <w:sz w:val="22"/>
          <w:szCs w:val="22"/>
        </w:rPr>
        <w:t xml:space="preserve"> if necessary, and shall not be required to post any bond applicable to a petition for such relief.</w:t>
      </w:r>
    </w:p>
    <w:p w14:paraId="764CA82A" w14:textId="77777777" w:rsidR="00BF7A45" w:rsidRPr="0018384E" w:rsidRDefault="003A359D" w:rsidP="00CC0DB0">
      <w:pPr>
        <w:pStyle w:val="Heading3"/>
        <w:keepNext w:val="0"/>
        <w:numPr>
          <w:ilvl w:val="0"/>
          <w:numId w:val="13"/>
        </w:numPr>
        <w:spacing w:before="0" w:after="120" w:line="240" w:lineRule="auto"/>
        <w:rPr>
          <w:rFonts w:ascii="Times New Roman" w:eastAsia="Times New Roman" w:hAnsi="Times New Roman" w:cs="Times New Roman"/>
          <w:b/>
          <w:sz w:val="22"/>
          <w:szCs w:val="22"/>
        </w:rPr>
      </w:pPr>
      <w:r w:rsidRPr="0018384E">
        <w:rPr>
          <w:rFonts w:ascii="Times New Roman" w:eastAsia="Times New Roman" w:hAnsi="Times New Roman" w:cs="Times New Roman"/>
          <w:b/>
          <w:color w:val="000000"/>
          <w:sz w:val="22"/>
          <w:szCs w:val="22"/>
        </w:rPr>
        <w:t xml:space="preserve">Civil Action. </w:t>
      </w:r>
      <w:r w:rsidRPr="0018384E">
        <w:rPr>
          <w:rFonts w:ascii="Times New Roman" w:eastAsia="Times New Roman" w:hAnsi="Times New Roman" w:cs="Times New Roman"/>
          <w:color w:val="000000"/>
          <w:sz w:val="22"/>
          <w:szCs w:val="22"/>
        </w:rPr>
        <w:t xml:space="preserve">Exercise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’s rights under Applicable Law to obtain a monetary judgment (together with interest thereon at the Default Rate)</w:t>
      </w:r>
      <w:r w:rsidR="009E3E0F">
        <w:rPr>
          <w:rFonts w:ascii="Times New Roman" w:eastAsia="Times New Roman" w:hAnsi="Times New Roman" w:cs="Times New Roman"/>
          <w:color w:val="000000"/>
          <w:sz w:val="22"/>
          <w:szCs w:val="22"/>
        </w:rPr>
        <w:t xml:space="preserve">. </w:t>
      </w:r>
      <w:r w:rsidRPr="0018384E">
        <w:rPr>
          <w:rFonts w:ascii="Times New Roman" w:eastAsia="Times New Roman" w:hAnsi="Times New Roman" w:cs="Times New Roman"/>
          <w:color w:val="000000"/>
          <w:sz w:val="22"/>
          <w:szCs w:val="22"/>
        </w:rPr>
        <w:t xml:space="preserve">Without limiting the Landowner’s liability, </w:t>
      </w:r>
      <w:r w:rsidR="007C3B52">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in its discretion, may apply any damages recovered to the cost of undertaking any corrective action on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w:t>
      </w:r>
    </w:p>
    <w:p w14:paraId="75DC406D" w14:textId="77777777" w:rsidR="00BF7A45" w:rsidRPr="0018384E" w:rsidRDefault="00EE33FA" w:rsidP="00CC0DB0">
      <w:pPr>
        <w:pStyle w:val="Heading3"/>
        <w:keepNext w:val="0"/>
        <w:numPr>
          <w:ilvl w:val="0"/>
          <w:numId w:val="13"/>
        </w:numPr>
        <w:spacing w:before="0" w:after="120" w:line="240" w:lineRule="auto"/>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t>Intervening Action</w:t>
      </w:r>
      <w:r w:rsidR="003A359D" w:rsidRPr="0018384E">
        <w:rPr>
          <w:rFonts w:ascii="Times New Roman" w:eastAsia="Times New Roman" w:hAnsi="Times New Roman" w:cs="Times New Roman"/>
          <w:b/>
          <w:color w:val="000000"/>
          <w:sz w:val="22"/>
          <w:szCs w:val="22"/>
        </w:rPr>
        <w:t xml:space="preserve">. </w:t>
      </w:r>
      <w:r w:rsidR="003A359D" w:rsidRPr="0018384E">
        <w:rPr>
          <w:rFonts w:ascii="Times New Roman" w:eastAsia="Times New Roman" w:hAnsi="Times New Roman" w:cs="Times New Roman"/>
          <w:color w:val="000000"/>
          <w:sz w:val="22"/>
          <w:szCs w:val="22"/>
        </w:rPr>
        <w:t xml:space="preserve">When </w:t>
      </w:r>
      <w:r w:rsidR="00FD52D8">
        <w:rPr>
          <w:rFonts w:ascii="Times New Roman" w:eastAsia="Times New Roman" w:hAnsi="Times New Roman" w:cs="Times New Roman"/>
          <w:color w:val="000000"/>
          <w:sz w:val="22"/>
          <w:szCs w:val="22"/>
        </w:rPr>
        <w:t>Section</w:t>
      </w:r>
      <w:r w:rsidR="003A359D" w:rsidRPr="0018384E">
        <w:rPr>
          <w:rFonts w:ascii="Times New Roman" w:eastAsia="Times New Roman" w:hAnsi="Times New Roman" w:cs="Times New Roman"/>
          <w:color w:val="000000"/>
          <w:sz w:val="22"/>
          <w:szCs w:val="22"/>
        </w:rPr>
        <w:t xml:space="preserve"> 7.1(c) applies, enter the </w:t>
      </w:r>
      <w:r w:rsidR="00652550">
        <w:rPr>
          <w:rFonts w:ascii="Times New Roman" w:eastAsia="Times New Roman" w:hAnsi="Times New Roman" w:cs="Times New Roman"/>
          <w:color w:val="000000"/>
          <w:sz w:val="22"/>
          <w:szCs w:val="22"/>
        </w:rPr>
        <w:t>Protected Property</w:t>
      </w:r>
      <w:r>
        <w:rPr>
          <w:rFonts w:ascii="Times New Roman" w:eastAsia="Times New Roman" w:hAnsi="Times New Roman" w:cs="Times New Roman"/>
          <w:color w:val="000000"/>
          <w:sz w:val="22"/>
          <w:szCs w:val="22"/>
        </w:rPr>
        <w:t xml:space="preserve"> and take any action deemed necessary and/or appropriate by the Easement Holder</w:t>
      </w:r>
      <w:r w:rsidR="003A359D" w:rsidRPr="0018384E">
        <w:rPr>
          <w:rFonts w:ascii="Times New Roman" w:eastAsia="Times New Roman" w:hAnsi="Times New Roman" w:cs="Times New Roman"/>
          <w:color w:val="000000"/>
          <w:sz w:val="22"/>
          <w:szCs w:val="22"/>
        </w:rPr>
        <w:t xml:space="preserve"> to prevent or mitigate further damage to or alteration of </w:t>
      </w:r>
      <w:r w:rsidR="00DD3BB0">
        <w:rPr>
          <w:rFonts w:ascii="Times New Roman" w:eastAsia="Times New Roman" w:hAnsi="Times New Roman" w:cs="Times New Roman"/>
          <w:color w:val="000000"/>
          <w:sz w:val="22"/>
          <w:szCs w:val="22"/>
        </w:rPr>
        <w:t xml:space="preserve">Conservation Values or </w:t>
      </w:r>
      <w:r w:rsidR="003A359D" w:rsidRPr="0018384E">
        <w:rPr>
          <w:rFonts w:ascii="Times New Roman" w:eastAsia="Times New Roman" w:hAnsi="Times New Roman" w:cs="Times New Roman"/>
          <w:color w:val="000000"/>
          <w:sz w:val="22"/>
          <w:szCs w:val="22"/>
        </w:rPr>
        <w:t>natural resources</w:t>
      </w:r>
      <w:r w:rsidR="00DD3BB0">
        <w:rPr>
          <w:rFonts w:ascii="Times New Roman" w:eastAsia="Times New Roman" w:hAnsi="Times New Roman" w:cs="Times New Roman"/>
          <w:color w:val="000000"/>
          <w:sz w:val="22"/>
          <w:szCs w:val="22"/>
        </w:rPr>
        <w:t xml:space="preserve"> that are part of the Conservation Values</w:t>
      </w:r>
      <w:r w:rsidR="003A359D" w:rsidRPr="0018384E">
        <w:rPr>
          <w:rFonts w:ascii="Times New Roman" w:eastAsia="Times New Roman" w:hAnsi="Times New Roman" w:cs="Times New Roman"/>
          <w:color w:val="000000"/>
          <w:sz w:val="22"/>
          <w:szCs w:val="22"/>
        </w:rPr>
        <w:t xml:space="preserve"> of the </w:t>
      </w:r>
      <w:r w:rsidR="00652550">
        <w:rPr>
          <w:rFonts w:ascii="Times New Roman" w:eastAsia="Times New Roman" w:hAnsi="Times New Roman" w:cs="Times New Roman"/>
          <w:color w:val="000000"/>
          <w:sz w:val="22"/>
          <w:szCs w:val="22"/>
        </w:rPr>
        <w:t>Protected Property</w:t>
      </w:r>
      <w:r w:rsidR="003A359D" w:rsidRPr="0018384E">
        <w:rPr>
          <w:rFonts w:ascii="Times New Roman" w:eastAsia="Times New Roman" w:hAnsi="Times New Roman" w:cs="Times New Roman"/>
          <w:color w:val="000000"/>
          <w:sz w:val="22"/>
          <w:szCs w:val="22"/>
        </w:rPr>
        <w:t xml:space="preserve"> identified in th</w:t>
      </w:r>
      <w:r w:rsidR="00DD3BB0">
        <w:rPr>
          <w:rFonts w:ascii="Times New Roman" w:eastAsia="Times New Roman" w:hAnsi="Times New Roman" w:cs="Times New Roman"/>
          <w:color w:val="000000"/>
          <w:sz w:val="22"/>
          <w:szCs w:val="22"/>
        </w:rPr>
        <w:t>is Grant</w:t>
      </w:r>
      <w:r w:rsidR="003A359D" w:rsidRPr="0018384E">
        <w:rPr>
          <w:rFonts w:ascii="Times New Roman" w:eastAsia="Times New Roman" w:hAnsi="Times New Roman" w:cs="Times New Roman"/>
          <w:color w:val="000000"/>
          <w:sz w:val="22"/>
          <w:szCs w:val="22"/>
        </w:rPr>
        <w:t>.</w:t>
      </w:r>
    </w:p>
    <w:p w14:paraId="1DA08877" w14:textId="77777777" w:rsidR="00BF7A45" w:rsidRPr="0018384E" w:rsidRDefault="003A359D" w:rsidP="0062269C">
      <w:pPr>
        <w:pStyle w:val="SectionSubheading"/>
      </w:pPr>
      <w:bookmarkStart w:id="40" w:name="_Toc69497057"/>
      <w:r w:rsidRPr="0018384E">
        <w:t>Open Dialogue, Alternative Dispute Resolution.</w:t>
      </w:r>
      <w:bookmarkEnd w:id="40"/>
    </w:p>
    <w:p w14:paraId="32A0023E" w14:textId="6CB9E47A" w:rsidR="00BF7A45" w:rsidRPr="0062269C" w:rsidRDefault="00407B44" w:rsidP="00CC0DB0">
      <w:pPr>
        <w:pStyle w:val="Heading2"/>
        <w:keepLines w:val="0"/>
        <w:spacing w:before="120" w:line="240" w:lineRule="auto"/>
        <w:rPr>
          <w:rFonts w:ascii="Times New Roman" w:eastAsia="Times New Roman" w:hAnsi="Times New Roman" w:cs="Times New Roman"/>
          <w:sz w:val="22"/>
          <w:szCs w:val="22"/>
        </w:rPr>
      </w:pPr>
      <w:r w:rsidRPr="005B688E">
        <w:rPr>
          <w:rStyle w:val="SubtleEmphasis"/>
          <w:rFonts w:eastAsia="Arial"/>
        </w:rPr>
        <w:t>[Drafters should carefully consider whether to include Section 7.3. This section may serve to limit Easement Holder’s ability to enforce the Grant to its original intent.</w:t>
      </w:r>
      <w:r w:rsidR="00823461">
        <w:rPr>
          <w:rStyle w:val="SubtleEmphasis"/>
          <w:rFonts w:eastAsia="Arial"/>
        </w:rPr>
        <w:t xml:space="preserve"> If drafter chooses to exclude this provision, carefully excise all references to Section 7.3 from the entirety of the </w:t>
      </w:r>
      <w:r w:rsidR="00B5121D">
        <w:rPr>
          <w:rStyle w:val="SubtleEmphasis"/>
          <w:rFonts w:eastAsia="Arial"/>
        </w:rPr>
        <w:t>Grant</w:t>
      </w:r>
      <w:r w:rsidR="00722E5F">
        <w:rPr>
          <w:rStyle w:val="SubtleEmphasis"/>
          <w:rFonts w:eastAsia="Arial"/>
        </w:rPr>
        <w:t>.</w:t>
      </w:r>
      <w:r w:rsidR="00B5121D" w:rsidRPr="005B688E">
        <w:rPr>
          <w:rStyle w:val="SubtleEmphasis"/>
          <w:rFonts w:eastAsia="Arial"/>
        </w:rPr>
        <w:t>]</w:t>
      </w:r>
      <w:r w:rsidR="00B5121D" w:rsidRPr="0062269C">
        <w:rPr>
          <w:rFonts w:ascii="Times New Roman" w:eastAsia="Times New Roman" w:hAnsi="Times New Roman" w:cs="Times New Roman"/>
          <w:sz w:val="22"/>
          <w:szCs w:val="22"/>
        </w:rPr>
        <w:t xml:space="preserve"> Landowner</w:t>
      </w:r>
      <w:r w:rsidR="003A359D" w:rsidRPr="0062269C">
        <w:rPr>
          <w:rFonts w:ascii="Times New Roman" w:eastAsia="Times New Roman" w:hAnsi="Times New Roman" w:cs="Times New Roman"/>
          <w:sz w:val="22"/>
          <w:szCs w:val="22"/>
        </w:rPr>
        <w:t xml:space="preserve"> and </w:t>
      </w:r>
      <w:r w:rsidR="0091132B" w:rsidRPr="0062269C">
        <w:rPr>
          <w:rFonts w:ascii="Times New Roman" w:eastAsia="Times New Roman" w:hAnsi="Times New Roman" w:cs="Times New Roman"/>
          <w:sz w:val="22"/>
          <w:szCs w:val="22"/>
        </w:rPr>
        <w:t>Easement Holder</w:t>
      </w:r>
      <w:r w:rsidR="007F0281" w:rsidRPr="0062269C">
        <w:rPr>
          <w:rFonts w:ascii="Times New Roman" w:eastAsia="Times New Roman" w:hAnsi="Times New Roman" w:cs="Times New Roman"/>
          <w:sz w:val="22"/>
          <w:szCs w:val="22"/>
        </w:rPr>
        <w:t xml:space="preserve">, in </w:t>
      </w:r>
      <w:r w:rsidR="003A359D" w:rsidRPr="0062269C">
        <w:rPr>
          <w:rFonts w:ascii="Times New Roman" w:eastAsia="Times New Roman" w:hAnsi="Times New Roman" w:cs="Times New Roman"/>
          <w:sz w:val="22"/>
          <w:szCs w:val="22"/>
        </w:rPr>
        <w:t xml:space="preserve">any question </w:t>
      </w:r>
      <w:r w:rsidR="00E906E9" w:rsidRPr="0062269C">
        <w:rPr>
          <w:rFonts w:ascii="Times New Roman" w:eastAsia="Times New Roman" w:hAnsi="Times New Roman" w:cs="Times New Roman"/>
          <w:sz w:val="22"/>
          <w:szCs w:val="22"/>
        </w:rPr>
        <w:t>arising concerning</w:t>
      </w:r>
      <w:r w:rsidR="003A359D" w:rsidRPr="0062269C">
        <w:rPr>
          <w:rFonts w:ascii="Times New Roman" w:eastAsia="Times New Roman" w:hAnsi="Times New Roman" w:cs="Times New Roman"/>
          <w:sz w:val="22"/>
          <w:szCs w:val="22"/>
        </w:rPr>
        <w:t xml:space="preserve"> compliance with the terms of this </w:t>
      </w:r>
      <w:r w:rsidR="007F0281" w:rsidRPr="0062269C">
        <w:rPr>
          <w:rFonts w:ascii="Times New Roman" w:eastAsia="Times New Roman" w:hAnsi="Times New Roman" w:cs="Times New Roman"/>
          <w:sz w:val="22"/>
          <w:szCs w:val="22"/>
        </w:rPr>
        <w:t>Grant</w:t>
      </w:r>
      <w:r w:rsidR="003A359D" w:rsidRPr="0062269C">
        <w:rPr>
          <w:rFonts w:ascii="Times New Roman" w:eastAsia="Times New Roman" w:hAnsi="Times New Roman" w:cs="Times New Roman"/>
          <w:sz w:val="22"/>
          <w:szCs w:val="22"/>
        </w:rPr>
        <w:t xml:space="preserve">, including any required notice or approval, </w:t>
      </w:r>
      <w:r w:rsidR="007F0281" w:rsidRPr="0062269C">
        <w:rPr>
          <w:rFonts w:ascii="Times New Roman" w:eastAsia="Times New Roman" w:hAnsi="Times New Roman" w:cs="Times New Roman"/>
          <w:sz w:val="22"/>
          <w:szCs w:val="22"/>
        </w:rPr>
        <w:t>shall demonstrate a good-faith effort to</w:t>
      </w:r>
      <w:r w:rsidR="003A359D" w:rsidRPr="0062269C">
        <w:rPr>
          <w:rFonts w:ascii="Times New Roman" w:eastAsia="Times New Roman" w:hAnsi="Times New Roman" w:cs="Times New Roman"/>
          <w:sz w:val="22"/>
          <w:szCs w:val="22"/>
        </w:rPr>
        <w:t xml:space="preserve"> resolve</w:t>
      </w:r>
      <w:r w:rsidR="007F0281" w:rsidRPr="0062269C">
        <w:rPr>
          <w:rFonts w:ascii="Times New Roman" w:eastAsia="Times New Roman" w:hAnsi="Times New Roman" w:cs="Times New Roman"/>
          <w:sz w:val="22"/>
          <w:szCs w:val="22"/>
        </w:rPr>
        <w:t xml:space="preserve"> any such question</w:t>
      </w:r>
      <w:r w:rsidR="003A359D" w:rsidRPr="0062269C">
        <w:rPr>
          <w:rFonts w:ascii="Times New Roman" w:eastAsia="Times New Roman" w:hAnsi="Times New Roman" w:cs="Times New Roman"/>
          <w:sz w:val="22"/>
          <w:szCs w:val="22"/>
        </w:rPr>
        <w:t xml:space="preserve"> through open communication and dialogue</w:t>
      </w:r>
      <w:r w:rsidR="00B0636B" w:rsidRPr="0062269C">
        <w:rPr>
          <w:rFonts w:ascii="Times New Roman" w:eastAsia="Times New Roman" w:hAnsi="Times New Roman" w:cs="Times New Roman"/>
          <w:sz w:val="22"/>
          <w:szCs w:val="22"/>
        </w:rPr>
        <w:t xml:space="preserve"> or mediation</w:t>
      </w:r>
      <w:r w:rsidR="003A359D" w:rsidRPr="0062269C">
        <w:rPr>
          <w:rFonts w:ascii="Times New Roman" w:eastAsia="Times New Roman" w:hAnsi="Times New Roman" w:cs="Times New Roman"/>
          <w:sz w:val="22"/>
          <w:szCs w:val="22"/>
        </w:rPr>
        <w:t xml:space="preserve"> rather than unnecessarily formal or adversarial action. To this end, if a party develops concerns about an actual or possible noncompliance with the terms of this </w:t>
      </w:r>
      <w:r w:rsidR="00794A93" w:rsidRPr="0062269C">
        <w:rPr>
          <w:rFonts w:ascii="Times New Roman" w:eastAsia="Times New Roman" w:hAnsi="Times New Roman" w:cs="Times New Roman"/>
          <w:sz w:val="22"/>
          <w:szCs w:val="22"/>
        </w:rPr>
        <w:t>Grant</w:t>
      </w:r>
      <w:r w:rsidR="003A359D" w:rsidRPr="0062269C">
        <w:rPr>
          <w:rFonts w:ascii="Times New Roman" w:eastAsia="Times New Roman" w:hAnsi="Times New Roman" w:cs="Times New Roman"/>
          <w:sz w:val="22"/>
          <w:szCs w:val="22"/>
        </w:rPr>
        <w:t>, wherever reasonably possible, the concerned party will notify the other party of the potential problem and explore the possibility of reaching an agreeable resolution prior to invoking the more formal steps herein.</w:t>
      </w:r>
    </w:p>
    <w:p w14:paraId="3F82C32A" w14:textId="3D0E7E1C" w:rsidR="00BF7A45" w:rsidRPr="0018384E" w:rsidRDefault="003A359D" w:rsidP="00370DA5">
      <w:pPr>
        <w:pStyle w:val="Heading3"/>
        <w:keepNext w:val="0"/>
        <w:numPr>
          <w:ilvl w:val="0"/>
          <w:numId w:val="27"/>
        </w:numPr>
        <w:spacing w:before="0" w:after="120" w:line="240" w:lineRule="auto"/>
        <w:ind w:right="-144"/>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Mediation</w:t>
      </w:r>
      <w:r w:rsidRPr="0062269C">
        <w:rPr>
          <w:rFonts w:ascii="Times New Roman" w:eastAsia="Times New Roman" w:hAnsi="Times New Roman" w:cs="Times New Roman"/>
          <w:b/>
          <w:bCs/>
          <w:color w:val="000000"/>
          <w:sz w:val="22"/>
          <w:szCs w:val="22"/>
        </w:rPr>
        <w:t>.</w:t>
      </w:r>
      <w:r w:rsidRPr="0018384E">
        <w:rPr>
          <w:rFonts w:ascii="Times New Roman" w:eastAsia="Times New Roman" w:hAnsi="Times New Roman" w:cs="Times New Roman"/>
          <w:color w:val="000000"/>
          <w:sz w:val="22"/>
          <w:szCs w:val="22"/>
        </w:rPr>
        <w:t xml:space="preserve"> If Landowner and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do not resolve the matter by informal methods, and after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has provided formal notice to Landowner as provided in either </w:t>
      </w:r>
      <w:r w:rsidR="00FD52D8">
        <w:rPr>
          <w:rFonts w:ascii="Times New Roman" w:eastAsia="Times New Roman" w:hAnsi="Times New Roman" w:cs="Times New Roman"/>
          <w:color w:val="000000"/>
          <w:sz w:val="22"/>
          <w:szCs w:val="22"/>
        </w:rPr>
        <w:t xml:space="preserve">Section </w:t>
      </w:r>
      <w:r w:rsidRPr="0018384E">
        <w:rPr>
          <w:rFonts w:ascii="Times New Roman" w:eastAsia="Times New Roman" w:hAnsi="Times New Roman" w:cs="Times New Roman"/>
          <w:color w:val="000000"/>
          <w:sz w:val="22"/>
          <w:szCs w:val="22"/>
        </w:rPr>
        <w:t xml:space="preserve">6.4 or </w:t>
      </w:r>
      <w:r w:rsidR="00FD52D8">
        <w:rPr>
          <w:rFonts w:ascii="Times New Roman" w:eastAsia="Times New Roman" w:hAnsi="Times New Roman" w:cs="Times New Roman"/>
          <w:color w:val="000000"/>
          <w:sz w:val="22"/>
          <w:szCs w:val="22"/>
        </w:rPr>
        <w:t xml:space="preserve">Section </w:t>
      </w:r>
      <w:r w:rsidRPr="0018384E">
        <w:rPr>
          <w:rFonts w:ascii="Times New Roman" w:eastAsia="Times New Roman" w:hAnsi="Times New Roman" w:cs="Times New Roman"/>
          <w:color w:val="000000"/>
          <w:sz w:val="22"/>
          <w:szCs w:val="22"/>
        </w:rPr>
        <w:t xml:space="preserve">7.1, as applicable, the dispute shall be referred to a mediator mutually agreeable to Landowner and </w:t>
      </w:r>
      <w:r w:rsidR="0091132B">
        <w:rPr>
          <w:rFonts w:ascii="Times New Roman" w:eastAsia="Times New Roman" w:hAnsi="Times New Roman" w:cs="Times New Roman"/>
          <w:color w:val="000000"/>
          <w:sz w:val="22"/>
          <w:szCs w:val="22"/>
        </w:rPr>
        <w:t>Easement Holder</w:t>
      </w:r>
      <w:r w:rsidR="009E3E0F">
        <w:rPr>
          <w:rFonts w:ascii="Times New Roman" w:eastAsia="Times New Roman" w:hAnsi="Times New Roman" w:cs="Times New Roman"/>
          <w:color w:val="000000"/>
          <w:sz w:val="22"/>
          <w:szCs w:val="22"/>
        </w:rPr>
        <w:t xml:space="preserve">. </w:t>
      </w:r>
      <w:r w:rsidRPr="0018384E">
        <w:rPr>
          <w:rFonts w:ascii="Times New Roman" w:eastAsia="Times New Roman" w:hAnsi="Times New Roman" w:cs="Times New Roman"/>
          <w:color w:val="000000"/>
          <w:sz w:val="22"/>
          <w:szCs w:val="22"/>
        </w:rPr>
        <w:t>The mediator shall be an attorney licensed to practice law in Wisconsin who has experience with conservation easements, including applicable tax law</w:t>
      </w:r>
      <w:r w:rsidR="00B61C07">
        <w:rPr>
          <w:rFonts w:ascii="Times New Roman" w:eastAsia="Times New Roman" w:hAnsi="Times New Roman" w:cs="Times New Roman"/>
          <w:color w:val="000000"/>
          <w:sz w:val="22"/>
          <w:szCs w:val="22"/>
        </w:rPr>
        <w:t>,</w:t>
      </w:r>
      <w:r w:rsidRPr="0018384E">
        <w:rPr>
          <w:rFonts w:ascii="Times New Roman" w:eastAsia="Times New Roman" w:hAnsi="Times New Roman" w:cs="Times New Roman"/>
          <w:color w:val="000000"/>
          <w:sz w:val="22"/>
          <w:szCs w:val="22"/>
        </w:rPr>
        <w:t xml:space="preserve"> and training and experience in mediation</w:t>
      </w:r>
      <w:r w:rsidR="009E3E0F">
        <w:rPr>
          <w:rFonts w:ascii="Times New Roman" w:eastAsia="Times New Roman" w:hAnsi="Times New Roman" w:cs="Times New Roman"/>
          <w:color w:val="000000"/>
          <w:sz w:val="22"/>
          <w:szCs w:val="22"/>
        </w:rPr>
        <w:t xml:space="preserve">. </w:t>
      </w:r>
      <w:r w:rsidRPr="0018384E">
        <w:rPr>
          <w:rFonts w:ascii="Times New Roman" w:eastAsia="Times New Roman" w:hAnsi="Times New Roman" w:cs="Times New Roman"/>
          <w:color w:val="000000"/>
          <w:sz w:val="22"/>
          <w:szCs w:val="22"/>
        </w:rPr>
        <w:t xml:space="preserve">Mediation shall be conducted in the county in which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is located, or at another mutually acceptable location</w:t>
      </w:r>
      <w:r w:rsidR="009E3E0F">
        <w:rPr>
          <w:rFonts w:ascii="Times New Roman" w:eastAsia="Times New Roman" w:hAnsi="Times New Roman" w:cs="Times New Roman"/>
          <w:color w:val="000000"/>
          <w:sz w:val="22"/>
          <w:szCs w:val="22"/>
        </w:rPr>
        <w:t xml:space="preserve">. </w:t>
      </w:r>
      <w:r w:rsidRPr="0018384E">
        <w:rPr>
          <w:rFonts w:ascii="Times New Roman" w:eastAsia="Times New Roman" w:hAnsi="Times New Roman" w:cs="Times New Roman"/>
          <w:color w:val="000000"/>
          <w:sz w:val="22"/>
          <w:szCs w:val="22"/>
        </w:rPr>
        <w:t xml:space="preserve">The mediator may engage a conservation, </w:t>
      </w:r>
      <w:r w:rsidR="008E0D5D">
        <w:rPr>
          <w:rFonts w:ascii="Times New Roman" w:eastAsia="Times New Roman" w:hAnsi="Times New Roman" w:cs="Times New Roman"/>
          <w:color w:val="000000"/>
          <w:sz w:val="22"/>
          <w:szCs w:val="22"/>
        </w:rPr>
        <w:t xml:space="preserve">natural </w:t>
      </w:r>
      <w:r w:rsidRPr="0018384E">
        <w:rPr>
          <w:rFonts w:ascii="Times New Roman" w:eastAsia="Times New Roman" w:hAnsi="Times New Roman" w:cs="Times New Roman"/>
          <w:color w:val="000000"/>
          <w:sz w:val="22"/>
          <w:szCs w:val="22"/>
        </w:rPr>
        <w:t>resource</w:t>
      </w:r>
      <w:r w:rsidR="00B61C07">
        <w:rPr>
          <w:rFonts w:ascii="Times New Roman" w:eastAsia="Times New Roman" w:hAnsi="Times New Roman" w:cs="Times New Roman"/>
          <w:color w:val="000000"/>
          <w:sz w:val="22"/>
          <w:szCs w:val="22"/>
        </w:rPr>
        <w:t>,</w:t>
      </w:r>
      <w:r w:rsidRPr="0018384E">
        <w:rPr>
          <w:rFonts w:ascii="Times New Roman" w:eastAsia="Times New Roman" w:hAnsi="Times New Roman" w:cs="Times New Roman"/>
          <w:color w:val="000000"/>
          <w:sz w:val="22"/>
          <w:szCs w:val="22"/>
        </w:rPr>
        <w:t xml:space="preserve"> or other appropriate professional to assist in finding </w:t>
      </w:r>
      <w:r w:rsidR="00FB546B">
        <w:rPr>
          <w:rFonts w:ascii="Times New Roman" w:eastAsia="Times New Roman" w:hAnsi="Times New Roman" w:cs="Times New Roman"/>
          <w:color w:val="000000"/>
          <w:sz w:val="22"/>
          <w:szCs w:val="22"/>
        </w:rPr>
        <w:t xml:space="preserve">a </w:t>
      </w:r>
      <w:r w:rsidRPr="0018384E">
        <w:rPr>
          <w:rFonts w:ascii="Times New Roman" w:eastAsia="Times New Roman" w:hAnsi="Times New Roman" w:cs="Times New Roman"/>
          <w:color w:val="000000"/>
          <w:sz w:val="22"/>
          <w:szCs w:val="22"/>
        </w:rPr>
        <w:t>resolution of issue</w:t>
      </w:r>
      <w:r w:rsidR="008E0D5D">
        <w:rPr>
          <w:rFonts w:ascii="Times New Roman" w:eastAsia="Times New Roman" w:hAnsi="Times New Roman" w:cs="Times New Roman"/>
          <w:color w:val="000000"/>
          <w:sz w:val="22"/>
          <w:szCs w:val="22"/>
        </w:rPr>
        <w:t>s</w:t>
      </w:r>
      <w:r w:rsidRPr="0018384E">
        <w:rPr>
          <w:rFonts w:ascii="Times New Roman" w:eastAsia="Times New Roman" w:hAnsi="Times New Roman" w:cs="Times New Roman"/>
          <w:color w:val="000000"/>
          <w:sz w:val="22"/>
          <w:szCs w:val="22"/>
        </w:rPr>
        <w:t xml:space="preserve"> that meets the requirements for approval of a proposal subject to Review and is acceptable to Landowner and </w:t>
      </w:r>
      <w:r w:rsidR="0091132B">
        <w:rPr>
          <w:rFonts w:ascii="Times New Roman" w:eastAsia="Times New Roman" w:hAnsi="Times New Roman" w:cs="Times New Roman"/>
          <w:color w:val="000000"/>
          <w:sz w:val="22"/>
          <w:szCs w:val="22"/>
        </w:rPr>
        <w:t>Easement Holder</w:t>
      </w:r>
      <w:r w:rsidR="009E3E0F">
        <w:rPr>
          <w:rFonts w:ascii="Times New Roman" w:eastAsia="Times New Roman" w:hAnsi="Times New Roman" w:cs="Times New Roman"/>
          <w:color w:val="000000"/>
          <w:sz w:val="22"/>
          <w:szCs w:val="22"/>
        </w:rPr>
        <w:t xml:space="preserve">. </w:t>
      </w:r>
      <w:r w:rsidRPr="0018384E">
        <w:rPr>
          <w:rFonts w:ascii="Times New Roman" w:eastAsia="Times New Roman" w:hAnsi="Times New Roman" w:cs="Times New Roman"/>
          <w:color w:val="000000"/>
          <w:sz w:val="22"/>
          <w:szCs w:val="22"/>
        </w:rPr>
        <w:t xml:space="preserve">Both the mediator and any professional engaged by the mediator must be independent and unaffiliated with either Landowner or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The costs of mediation are to be borne equally (one-half each) by Landowner and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If a mutually binding resolution of the dispute has not been achieved within sixty (60) days after the first substantive meeting, or if the parties are unable to agree to a mediator within sixty (60) days of formal notice to Landowner, neither Landowner nor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is obliged to continue mediation</w:t>
      </w:r>
      <w:r w:rsidR="009E3E0F">
        <w:rPr>
          <w:rFonts w:ascii="Times New Roman" w:eastAsia="Times New Roman" w:hAnsi="Times New Roman" w:cs="Times New Roman"/>
          <w:color w:val="000000"/>
          <w:sz w:val="22"/>
          <w:szCs w:val="22"/>
        </w:rPr>
        <w:t xml:space="preserve">. </w:t>
      </w:r>
      <w:r w:rsidR="00B0636B">
        <w:rPr>
          <w:rFonts w:ascii="Times New Roman" w:eastAsia="Times New Roman" w:hAnsi="Times New Roman" w:cs="Times New Roman"/>
          <w:color w:val="000000"/>
          <w:sz w:val="22"/>
          <w:szCs w:val="22"/>
        </w:rPr>
        <w:t>A part</w:t>
      </w:r>
      <w:r w:rsidR="00997F2C">
        <w:rPr>
          <w:rFonts w:ascii="Times New Roman" w:eastAsia="Times New Roman" w:hAnsi="Times New Roman" w:cs="Times New Roman"/>
          <w:color w:val="000000"/>
          <w:sz w:val="22"/>
          <w:szCs w:val="22"/>
        </w:rPr>
        <w:t>y’s</w:t>
      </w:r>
      <w:r w:rsidR="00B0636B">
        <w:rPr>
          <w:rFonts w:ascii="Times New Roman" w:eastAsia="Times New Roman" w:hAnsi="Times New Roman" w:cs="Times New Roman"/>
          <w:color w:val="000000"/>
          <w:sz w:val="22"/>
          <w:szCs w:val="22"/>
        </w:rPr>
        <w:t xml:space="preserve"> refusal to agree to the selection of a mediator that can otherwise be established as independent and unaffiliated shall be considered bad faith.</w:t>
      </w:r>
    </w:p>
    <w:p w14:paraId="1685F668" w14:textId="39C98BE7" w:rsidR="00BF7A45" w:rsidRPr="0018384E" w:rsidRDefault="003A359D" w:rsidP="00CC0DB0">
      <w:pPr>
        <w:pStyle w:val="Heading3"/>
        <w:keepNext w:val="0"/>
        <w:numPr>
          <w:ilvl w:val="0"/>
          <w:numId w:val="27"/>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 xml:space="preserve">At any point during the above proceedings, per </w:t>
      </w:r>
      <w:r w:rsidR="00DD3BB0">
        <w:rPr>
          <w:rFonts w:ascii="Times New Roman" w:eastAsia="Times New Roman" w:hAnsi="Times New Roman" w:cs="Times New Roman"/>
          <w:color w:val="000000"/>
          <w:sz w:val="22"/>
          <w:szCs w:val="22"/>
        </w:rPr>
        <w:t xml:space="preserve">Section </w:t>
      </w:r>
      <w:r w:rsidRPr="0018384E">
        <w:rPr>
          <w:rFonts w:ascii="Times New Roman" w:eastAsia="Times New Roman" w:hAnsi="Times New Roman" w:cs="Times New Roman"/>
          <w:color w:val="000000"/>
          <w:sz w:val="22"/>
          <w:szCs w:val="22"/>
        </w:rPr>
        <w:t xml:space="preserve">7.5 herein,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may take appropriate legal action including an injunction to stop </w:t>
      </w:r>
      <w:r w:rsidR="00E906E9">
        <w:rPr>
          <w:rFonts w:ascii="Times New Roman" w:eastAsia="Times New Roman" w:hAnsi="Times New Roman" w:cs="Times New Roman"/>
          <w:color w:val="000000"/>
          <w:sz w:val="22"/>
          <w:szCs w:val="22"/>
        </w:rPr>
        <w:t>an</w:t>
      </w:r>
      <w:r w:rsidR="00E906E9" w:rsidRPr="0018384E">
        <w:rPr>
          <w:rFonts w:ascii="Times New Roman" w:eastAsia="Times New Roman" w:hAnsi="Times New Roman" w:cs="Times New Roman"/>
          <w:color w:val="000000"/>
          <w:sz w:val="22"/>
          <w:szCs w:val="22"/>
        </w:rPr>
        <w:t xml:space="preserve"> alleged</w:t>
      </w:r>
      <w:r w:rsidRPr="0018384E">
        <w:rPr>
          <w:rFonts w:ascii="Times New Roman" w:eastAsia="Times New Roman" w:hAnsi="Times New Roman" w:cs="Times New Roman"/>
          <w:color w:val="000000"/>
          <w:sz w:val="22"/>
          <w:szCs w:val="22"/>
        </w:rPr>
        <w:t xml:space="preserve"> violation.</w:t>
      </w:r>
    </w:p>
    <w:p w14:paraId="2C4AA696" w14:textId="77777777" w:rsidR="00BF7A45" w:rsidRPr="0018384E" w:rsidRDefault="003A359D" w:rsidP="0062269C">
      <w:pPr>
        <w:pStyle w:val="SectionSubheading"/>
      </w:pPr>
      <w:bookmarkStart w:id="41" w:name="_Toc69497058"/>
      <w:r w:rsidRPr="0018384E">
        <w:lastRenderedPageBreak/>
        <w:t>Modification or Termination.</w:t>
      </w:r>
      <w:bookmarkEnd w:id="41"/>
    </w:p>
    <w:p w14:paraId="46E581D0" w14:textId="77777777" w:rsidR="00BF7A45" w:rsidRPr="0062269C" w:rsidRDefault="003A359D" w:rsidP="00CC0DB0">
      <w:pPr>
        <w:pStyle w:val="Heading2"/>
        <w:keepLines w:val="0"/>
        <w:spacing w:before="120" w:line="240" w:lineRule="auto"/>
        <w:rPr>
          <w:rFonts w:ascii="Times New Roman" w:eastAsia="Times New Roman" w:hAnsi="Times New Roman" w:cs="Times New Roman"/>
          <w:sz w:val="22"/>
          <w:szCs w:val="22"/>
        </w:rPr>
      </w:pPr>
      <w:r w:rsidRPr="0062269C">
        <w:rPr>
          <w:rFonts w:ascii="Times New Roman" w:eastAsia="Times New Roman" w:hAnsi="Times New Roman" w:cs="Times New Roman"/>
          <w:sz w:val="22"/>
          <w:szCs w:val="22"/>
        </w:rPr>
        <w:t>If the Conservation Easement is or is about to be modified or terminated (extinguished) by exercise of the power of eminent domain (condemnation) or adjudication of a court of competent jurisdiction, the following provisions apply:</w:t>
      </w:r>
    </w:p>
    <w:p w14:paraId="6DB1E0AD" w14:textId="327F05E5" w:rsidR="00BF7A45" w:rsidRPr="0018384E" w:rsidRDefault="003A359D" w:rsidP="00CC0DB0">
      <w:pPr>
        <w:pStyle w:val="Heading3"/>
        <w:keepNext w:val="0"/>
        <w:numPr>
          <w:ilvl w:val="0"/>
          <w:numId w:val="23"/>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Extinguishment</w:t>
      </w:r>
      <w:r w:rsidRPr="0062269C">
        <w:rPr>
          <w:rFonts w:ascii="Times New Roman" w:eastAsia="Times New Roman" w:hAnsi="Times New Roman" w:cs="Times New Roman"/>
          <w:b/>
          <w:bCs/>
          <w:color w:val="000000"/>
          <w:sz w:val="22"/>
          <w:szCs w:val="22"/>
        </w:rPr>
        <w:t>.</w:t>
      </w:r>
      <w:r w:rsidRPr="0018384E">
        <w:rPr>
          <w:rFonts w:ascii="Times New Roman" w:eastAsia="Times New Roman" w:hAnsi="Times New Roman" w:cs="Times New Roman"/>
          <w:color w:val="000000"/>
          <w:sz w:val="22"/>
          <w:szCs w:val="22"/>
        </w:rPr>
        <w:t xml:space="preserve"> In accordance with §1.170A-14(g)(6) of the Regulations, the undersigned Landowner and each successor Landowner agrees that (1) the grant of the Conservation Easement gives rise to a real estate interest, immediately vested in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that entitles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to compensation upon</w:t>
      </w:r>
      <w:r w:rsidR="00997F2C">
        <w:rPr>
          <w:rFonts w:ascii="Times New Roman" w:eastAsia="Times New Roman" w:hAnsi="Times New Roman" w:cs="Times New Roman"/>
          <w:color w:val="000000"/>
          <w:sz w:val="22"/>
          <w:szCs w:val="22"/>
        </w:rPr>
        <w:t xml:space="preserve"> any subsequent sale, exchange</w:t>
      </w:r>
      <w:r w:rsidR="00722E5F">
        <w:rPr>
          <w:rFonts w:ascii="Times New Roman" w:eastAsia="Times New Roman" w:hAnsi="Times New Roman" w:cs="Times New Roman"/>
          <w:color w:val="000000"/>
          <w:sz w:val="22"/>
          <w:szCs w:val="22"/>
        </w:rPr>
        <w:t>,</w:t>
      </w:r>
      <w:r w:rsidR="00997F2C">
        <w:rPr>
          <w:rFonts w:ascii="Times New Roman" w:eastAsia="Times New Roman" w:hAnsi="Times New Roman" w:cs="Times New Roman"/>
          <w:color w:val="000000"/>
          <w:sz w:val="22"/>
          <w:szCs w:val="22"/>
        </w:rPr>
        <w:t xml:space="preserve"> or involuntary conversion of the </w:t>
      </w:r>
      <w:r w:rsidR="007E5589">
        <w:rPr>
          <w:rFonts w:ascii="Times New Roman" w:eastAsia="Times New Roman" w:hAnsi="Times New Roman" w:cs="Times New Roman"/>
          <w:color w:val="000000"/>
          <w:sz w:val="22"/>
          <w:szCs w:val="22"/>
        </w:rPr>
        <w:t xml:space="preserve">Protected </w:t>
      </w:r>
      <w:r w:rsidR="00997F2C">
        <w:rPr>
          <w:rFonts w:ascii="Times New Roman" w:eastAsia="Times New Roman" w:hAnsi="Times New Roman" w:cs="Times New Roman"/>
          <w:color w:val="000000"/>
          <w:sz w:val="22"/>
          <w:szCs w:val="22"/>
        </w:rPr>
        <w:t>Property resulting in</w:t>
      </w:r>
      <w:r w:rsidRPr="0018384E">
        <w:rPr>
          <w:rFonts w:ascii="Times New Roman" w:eastAsia="Times New Roman" w:hAnsi="Times New Roman" w:cs="Times New Roman"/>
          <w:color w:val="000000"/>
          <w:sz w:val="22"/>
          <w:szCs w:val="22"/>
        </w:rPr>
        <w:t xml:space="preserve"> partial or complete extinguishment of the easement; and (2) extinguishment for unexpected changes that make impossible or impractical the continued use of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for conservation purposes (as defined in the Regulations) can only be accomplished by judicial proceedings</w:t>
      </w:r>
      <w:r w:rsidR="009E3E0F">
        <w:rPr>
          <w:rFonts w:ascii="Times New Roman" w:eastAsia="Times New Roman" w:hAnsi="Times New Roman" w:cs="Times New Roman"/>
          <w:color w:val="000000"/>
          <w:sz w:val="22"/>
          <w:szCs w:val="22"/>
        </w:rPr>
        <w:t xml:space="preserve">. </w:t>
      </w:r>
      <w:r w:rsidRPr="0018384E">
        <w:rPr>
          <w:rFonts w:ascii="Times New Roman" w:eastAsia="Times New Roman" w:hAnsi="Times New Roman" w:cs="Times New Roman"/>
          <w:color w:val="000000"/>
          <w:sz w:val="22"/>
          <w:szCs w:val="22"/>
        </w:rPr>
        <w:t xml:space="preserve">The fair market value of the real estate interest is to be determined in accordance with the Regulations; i.e., it is at least equal to the proportionate value that the Conservation Easement as of the </w:t>
      </w:r>
      <w:r w:rsidR="00EB5B74">
        <w:rPr>
          <w:rFonts w:ascii="Times New Roman" w:eastAsia="Times New Roman" w:hAnsi="Times New Roman" w:cs="Times New Roman"/>
          <w:color w:val="000000"/>
          <w:sz w:val="22"/>
          <w:szCs w:val="22"/>
        </w:rPr>
        <w:t>Effective Date</w:t>
      </w:r>
      <w:r w:rsidRPr="0018384E">
        <w:rPr>
          <w:rFonts w:ascii="Times New Roman" w:eastAsia="Times New Roman" w:hAnsi="Times New Roman" w:cs="Times New Roman"/>
          <w:color w:val="000000"/>
          <w:sz w:val="22"/>
          <w:szCs w:val="22"/>
        </w:rPr>
        <w:t xml:space="preserve"> bears to the value of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as a whole as of the </w:t>
      </w:r>
      <w:r w:rsidR="00EB5B74">
        <w:rPr>
          <w:rFonts w:ascii="Times New Roman" w:eastAsia="Times New Roman" w:hAnsi="Times New Roman" w:cs="Times New Roman"/>
          <w:color w:val="000000"/>
          <w:sz w:val="22"/>
          <w:szCs w:val="22"/>
        </w:rPr>
        <w:t>Effective Date</w:t>
      </w:r>
      <w:r w:rsidRPr="0018384E">
        <w:rPr>
          <w:rFonts w:ascii="Times New Roman" w:eastAsia="Times New Roman" w:hAnsi="Times New Roman" w:cs="Times New Roman"/>
          <w:color w:val="000000"/>
          <w:sz w:val="22"/>
          <w:szCs w:val="22"/>
        </w:rPr>
        <w:t xml:space="preserve"> (the “</w:t>
      </w:r>
      <w:r w:rsidRPr="000607C4">
        <w:rPr>
          <w:rFonts w:ascii="Times New Roman" w:eastAsia="Times New Roman" w:hAnsi="Times New Roman" w:cs="Times New Roman"/>
          <w:bCs/>
          <w:color w:val="000000"/>
          <w:sz w:val="22"/>
          <w:szCs w:val="22"/>
        </w:rPr>
        <w:t>Proportionate Value</w:t>
      </w:r>
      <w:r w:rsidRPr="0018384E">
        <w:rPr>
          <w:rFonts w:ascii="Times New Roman" w:eastAsia="Times New Roman" w:hAnsi="Times New Roman" w:cs="Times New Roman"/>
          <w:color w:val="000000"/>
          <w:sz w:val="22"/>
          <w:szCs w:val="22"/>
        </w:rPr>
        <w:t xml:space="preserve">”). If the Proportionate Value exceeds the compensation otherwise payable to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under this </w:t>
      </w:r>
      <w:r w:rsidR="00F37029">
        <w:rPr>
          <w:rFonts w:ascii="Times New Roman" w:eastAsia="Times New Roman" w:hAnsi="Times New Roman" w:cs="Times New Roman"/>
          <w:color w:val="000000"/>
          <w:sz w:val="22"/>
          <w:szCs w:val="22"/>
        </w:rPr>
        <w:t>Conservation Easement</w:t>
      </w:r>
      <w:r w:rsidRPr="0018384E">
        <w:rPr>
          <w:rFonts w:ascii="Times New Roman" w:eastAsia="Times New Roman" w:hAnsi="Times New Roman" w:cs="Times New Roman"/>
          <w:color w:val="000000"/>
          <w:sz w:val="22"/>
          <w:szCs w:val="22"/>
        </w:rPr>
        <w:t xml:space="preserve"> or Applicable Law,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is entitled to payment of the Proportionate Value.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must use funds received on account of the Proportionate Value for conservation purposes (as defined in the Regulations).</w:t>
      </w:r>
    </w:p>
    <w:p w14:paraId="5C053E10" w14:textId="77777777" w:rsidR="00BF7A45" w:rsidRPr="0018384E" w:rsidRDefault="003A359D" w:rsidP="00CC0DB0">
      <w:pPr>
        <w:pStyle w:val="Heading3"/>
        <w:keepNext w:val="0"/>
        <w:numPr>
          <w:ilvl w:val="0"/>
          <w:numId w:val="23"/>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 xml:space="preserve">Compensatory Damages.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is entitled to collect, from the Person seeking the modification or termination, compensatory damages in an amount equal to the increase in Market Value of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resulting from the modification or termination plus reimbursement of Litigation Expenses as if a violation had occurred. In the event of an extinguishment of th</w:t>
      </w:r>
      <w:r w:rsidR="0091132B">
        <w:rPr>
          <w:rFonts w:ascii="Times New Roman" w:eastAsia="Times New Roman" w:hAnsi="Times New Roman" w:cs="Times New Roman"/>
          <w:color w:val="000000"/>
          <w:sz w:val="22"/>
          <w:szCs w:val="22"/>
        </w:rPr>
        <w:t xml:space="preserve">is </w:t>
      </w:r>
      <w:r w:rsidR="00F37029">
        <w:rPr>
          <w:rFonts w:ascii="Times New Roman" w:eastAsia="Times New Roman" w:hAnsi="Times New Roman" w:cs="Times New Roman"/>
          <w:color w:val="000000"/>
          <w:sz w:val="22"/>
          <w:szCs w:val="22"/>
        </w:rPr>
        <w:t>Conservation Easement</w:t>
      </w:r>
      <w:r w:rsidRPr="0018384E">
        <w:rPr>
          <w:rFonts w:ascii="Times New Roman" w:eastAsia="Times New Roman" w:hAnsi="Times New Roman" w:cs="Times New Roman"/>
          <w:color w:val="000000"/>
          <w:sz w:val="22"/>
          <w:szCs w:val="22"/>
        </w:rPr>
        <w:t xml:space="preserve">,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is entitled to the greater of the compensation provided under this section or the compensation provided under any other provision of this </w:t>
      </w:r>
      <w:r w:rsidR="00DD3BB0">
        <w:rPr>
          <w:rFonts w:ascii="Times New Roman" w:eastAsia="Times New Roman" w:hAnsi="Times New Roman" w:cs="Times New Roman"/>
          <w:color w:val="000000"/>
          <w:sz w:val="22"/>
          <w:szCs w:val="22"/>
        </w:rPr>
        <w:t>Grant</w:t>
      </w:r>
      <w:r w:rsidRPr="0018384E">
        <w:rPr>
          <w:rFonts w:ascii="Times New Roman" w:eastAsia="Times New Roman" w:hAnsi="Times New Roman" w:cs="Times New Roman"/>
          <w:color w:val="000000"/>
          <w:sz w:val="22"/>
          <w:szCs w:val="22"/>
        </w:rPr>
        <w:t>.</w:t>
      </w:r>
    </w:p>
    <w:p w14:paraId="502AD755" w14:textId="77777777" w:rsidR="00BF7A45" w:rsidRPr="0018384E" w:rsidRDefault="003A359D" w:rsidP="00CC0DB0">
      <w:pPr>
        <w:pStyle w:val="Heading3"/>
        <w:keepNext w:val="0"/>
        <w:numPr>
          <w:ilvl w:val="0"/>
          <w:numId w:val="23"/>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 xml:space="preserve">Restitution.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is entitled to recover from the Person seeking the modification or termination: (1) restitution of amounts paid for this Grant (if any) and any other sums invested in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for the benefit of the public as a result of rights vested by this Grant, plus (2) reimbursement of Litigation Expenses as if a violation had occurred.</w:t>
      </w:r>
    </w:p>
    <w:p w14:paraId="1693CAD2" w14:textId="4E11F97B" w:rsidR="00BF7A45" w:rsidRPr="0018384E" w:rsidRDefault="003A359D" w:rsidP="00CC0DB0">
      <w:pPr>
        <w:pStyle w:val="Heading3"/>
        <w:keepNext w:val="0"/>
        <w:numPr>
          <w:ilvl w:val="0"/>
          <w:numId w:val="23"/>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Change in Economic Condition</w:t>
      </w:r>
      <w:r w:rsidR="009E3E0F">
        <w:rPr>
          <w:rFonts w:ascii="Times New Roman" w:eastAsia="Times New Roman" w:hAnsi="Times New Roman" w:cs="Times New Roman"/>
          <w:b/>
          <w:color w:val="000000"/>
          <w:sz w:val="22"/>
          <w:szCs w:val="22"/>
        </w:rPr>
        <w:t xml:space="preserve">. </w:t>
      </w:r>
      <w:r w:rsidRPr="0018384E">
        <w:rPr>
          <w:rFonts w:ascii="Times New Roman" w:eastAsia="Times New Roman" w:hAnsi="Times New Roman" w:cs="Times New Roman"/>
          <w:color w:val="000000"/>
          <w:sz w:val="22"/>
          <w:szCs w:val="22"/>
        </w:rPr>
        <w:t xml:space="preserve">The undersigned Landowner, and by acquiring any interest in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each successor Landowner, shall be deemed to have considered the fact that any use of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that is expressly prohibited by the terms of this </w:t>
      </w:r>
      <w:r w:rsidR="00381160">
        <w:rPr>
          <w:rFonts w:ascii="Times New Roman" w:eastAsia="Times New Roman" w:hAnsi="Times New Roman" w:cs="Times New Roman"/>
          <w:color w:val="000000"/>
          <w:sz w:val="22"/>
          <w:szCs w:val="22"/>
        </w:rPr>
        <w:t>Conservation Easement</w:t>
      </w:r>
      <w:r w:rsidRPr="0018384E">
        <w:rPr>
          <w:rFonts w:ascii="Times New Roman" w:eastAsia="Times New Roman" w:hAnsi="Times New Roman" w:cs="Times New Roman"/>
          <w:color w:val="000000"/>
          <w:sz w:val="22"/>
          <w:szCs w:val="22"/>
        </w:rPr>
        <w:t xml:space="preserve"> may become more economically valuable than uses permitted by the terms of this </w:t>
      </w:r>
      <w:r w:rsidR="00381160">
        <w:rPr>
          <w:rFonts w:ascii="Times New Roman" w:eastAsia="Times New Roman" w:hAnsi="Times New Roman" w:cs="Times New Roman"/>
          <w:color w:val="000000"/>
          <w:sz w:val="22"/>
          <w:szCs w:val="22"/>
        </w:rPr>
        <w:t>Conservation Easement</w:t>
      </w:r>
      <w:r w:rsidRPr="0018384E">
        <w:rPr>
          <w:rFonts w:ascii="Times New Roman" w:eastAsia="Times New Roman" w:hAnsi="Times New Roman" w:cs="Times New Roman"/>
          <w:color w:val="000000"/>
          <w:sz w:val="22"/>
          <w:szCs w:val="22"/>
        </w:rPr>
        <w:t xml:space="preserve">, or that neighboring properties may, in the future, be put entirely to uses that are inconsistent with this </w:t>
      </w:r>
      <w:r w:rsidR="00381160">
        <w:rPr>
          <w:rFonts w:ascii="Times New Roman" w:eastAsia="Times New Roman" w:hAnsi="Times New Roman" w:cs="Times New Roman"/>
          <w:color w:val="000000"/>
          <w:sz w:val="22"/>
          <w:szCs w:val="22"/>
        </w:rPr>
        <w:t>Conservation Easement</w:t>
      </w:r>
      <w:r w:rsidRPr="0018384E">
        <w:rPr>
          <w:rFonts w:ascii="Times New Roman" w:eastAsia="Times New Roman" w:hAnsi="Times New Roman" w:cs="Times New Roman"/>
          <w:color w:val="000000"/>
          <w:sz w:val="22"/>
          <w:szCs w:val="22"/>
        </w:rPr>
        <w:t xml:space="preserve">. The Landowner and </w:t>
      </w:r>
      <w:r w:rsidR="007C3B52">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intend that any such changes shall not be deemed to be circumstances justifying the termination or extinguishment of this </w:t>
      </w:r>
      <w:r w:rsidR="000F61E5">
        <w:rPr>
          <w:rFonts w:ascii="Times New Roman" w:eastAsia="Times New Roman" w:hAnsi="Times New Roman" w:cs="Times New Roman"/>
          <w:color w:val="000000"/>
          <w:sz w:val="22"/>
          <w:szCs w:val="22"/>
        </w:rPr>
        <w:t xml:space="preserve">Conservation </w:t>
      </w:r>
      <w:r w:rsidRPr="0018384E">
        <w:rPr>
          <w:rFonts w:ascii="Times New Roman" w:eastAsia="Times New Roman" w:hAnsi="Times New Roman" w:cs="Times New Roman"/>
          <w:color w:val="000000"/>
          <w:sz w:val="22"/>
          <w:szCs w:val="22"/>
        </w:rPr>
        <w:t xml:space="preserve">Easement pursuant to </w:t>
      </w:r>
      <w:r w:rsidR="00DD3BB0">
        <w:rPr>
          <w:rFonts w:ascii="Times New Roman" w:eastAsia="Times New Roman" w:hAnsi="Times New Roman" w:cs="Times New Roman"/>
          <w:color w:val="000000"/>
          <w:sz w:val="22"/>
          <w:szCs w:val="22"/>
        </w:rPr>
        <w:t>Section</w:t>
      </w:r>
      <w:r w:rsidR="00722E5F">
        <w:rPr>
          <w:rFonts w:ascii="Times New Roman" w:eastAsia="Times New Roman" w:hAnsi="Times New Roman" w:cs="Times New Roman"/>
          <w:color w:val="000000"/>
          <w:sz w:val="22"/>
          <w:szCs w:val="22"/>
        </w:rPr>
        <w:t xml:space="preserve"> </w:t>
      </w:r>
      <w:r w:rsidRPr="0018384E">
        <w:rPr>
          <w:rFonts w:ascii="Times New Roman" w:eastAsia="Times New Roman" w:hAnsi="Times New Roman" w:cs="Times New Roman"/>
          <w:color w:val="000000"/>
          <w:sz w:val="22"/>
          <w:szCs w:val="22"/>
        </w:rPr>
        <w:t xml:space="preserve">7.3. In addition, the inability of the Landowner or its successors or assigns, to conduct or implement any or all of the uses permitted under the terms of this </w:t>
      </w:r>
      <w:r w:rsidR="00381160">
        <w:rPr>
          <w:rFonts w:ascii="Times New Roman" w:eastAsia="Times New Roman" w:hAnsi="Times New Roman" w:cs="Times New Roman"/>
          <w:color w:val="000000"/>
          <w:sz w:val="22"/>
          <w:szCs w:val="22"/>
        </w:rPr>
        <w:t>Conservation Easement</w:t>
      </w:r>
      <w:r w:rsidRPr="0018384E">
        <w:rPr>
          <w:rFonts w:ascii="Times New Roman" w:eastAsia="Times New Roman" w:hAnsi="Times New Roman" w:cs="Times New Roman"/>
          <w:color w:val="000000"/>
          <w:sz w:val="22"/>
          <w:szCs w:val="22"/>
        </w:rPr>
        <w:t xml:space="preserve">, or the unprofitability of doing so, shall not impair the validity of this </w:t>
      </w:r>
      <w:r w:rsidR="00381160">
        <w:rPr>
          <w:rFonts w:ascii="Times New Roman" w:eastAsia="Times New Roman" w:hAnsi="Times New Roman" w:cs="Times New Roman"/>
          <w:color w:val="000000"/>
          <w:sz w:val="22"/>
          <w:szCs w:val="22"/>
        </w:rPr>
        <w:t>Conservation Easement</w:t>
      </w:r>
      <w:r w:rsidRPr="0018384E">
        <w:rPr>
          <w:rFonts w:ascii="Times New Roman" w:eastAsia="Times New Roman" w:hAnsi="Times New Roman" w:cs="Times New Roman"/>
          <w:color w:val="000000"/>
          <w:sz w:val="22"/>
          <w:szCs w:val="22"/>
        </w:rPr>
        <w:t xml:space="preserve"> or be considered grounds for its termination or extinguishment.</w:t>
      </w:r>
    </w:p>
    <w:p w14:paraId="3ED8A631" w14:textId="58E8E4EE" w:rsidR="00BF7A45" w:rsidRPr="0018384E" w:rsidRDefault="003A359D" w:rsidP="00CC0DB0">
      <w:pPr>
        <w:pStyle w:val="Heading3"/>
        <w:keepNext w:val="0"/>
        <w:numPr>
          <w:ilvl w:val="0"/>
          <w:numId w:val="23"/>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 xml:space="preserve">Adverse </w:t>
      </w:r>
      <w:r w:rsidR="00E906E9" w:rsidRPr="0018384E">
        <w:rPr>
          <w:rFonts w:ascii="Times New Roman" w:eastAsia="Times New Roman" w:hAnsi="Times New Roman" w:cs="Times New Roman"/>
          <w:b/>
          <w:color w:val="000000"/>
          <w:sz w:val="22"/>
          <w:szCs w:val="22"/>
        </w:rPr>
        <w:t>Possession</w:t>
      </w:r>
      <w:r w:rsidR="00E906E9" w:rsidRPr="0062269C">
        <w:rPr>
          <w:rFonts w:ascii="Times New Roman" w:eastAsia="Times New Roman" w:hAnsi="Times New Roman" w:cs="Times New Roman"/>
          <w:b/>
          <w:bCs/>
          <w:color w:val="000000"/>
          <w:sz w:val="22"/>
          <w:szCs w:val="22"/>
        </w:rPr>
        <w:t>.</w:t>
      </w:r>
      <w:r w:rsidR="00E906E9" w:rsidRPr="0018384E">
        <w:rPr>
          <w:rFonts w:ascii="Times New Roman" w:eastAsia="Times New Roman" w:hAnsi="Times New Roman" w:cs="Times New Roman"/>
          <w:color w:val="000000"/>
          <w:sz w:val="22"/>
          <w:szCs w:val="22"/>
        </w:rPr>
        <w:t xml:space="preserve"> In</w:t>
      </w:r>
      <w:r w:rsidRPr="0018384E">
        <w:rPr>
          <w:rFonts w:ascii="Times New Roman" w:eastAsia="Times New Roman" w:hAnsi="Times New Roman" w:cs="Times New Roman"/>
          <w:color w:val="000000"/>
          <w:sz w:val="22"/>
          <w:szCs w:val="22"/>
        </w:rPr>
        <w:t xml:space="preserve"> the event a court having competent jurisdiction enters a judgment in favor of an adverse possessor and against the Landowner, the legal description of the real estate described in this Conservation Easement shall be automatically amended to comply with said court order</w:t>
      </w:r>
      <w:r w:rsidR="009E3E0F">
        <w:rPr>
          <w:rFonts w:ascii="Times New Roman" w:eastAsia="Times New Roman" w:hAnsi="Times New Roman" w:cs="Times New Roman"/>
          <w:color w:val="000000"/>
          <w:sz w:val="22"/>
          <w:szCs w:val="22"/>
        </w:rPr>
        <w:t xml:space="preserve">. </w:t>
      </w:r>
      <w:r w:rsidR="00F065CA">
        <w:rPr>
          <w:rFonts w:ascii="Times New Roman" w:eastAsia="Times New Roman" w:hAnsi="Times New Roman" w:cs="Times New Roman"/>
          <w:color w:val="000000"/>
          <w:sz w:val="22"/>
          <w:szCs w:val="22"/>
        </w:rPr>
        <w:t>Such amendment shall be documented in an updated Baseline Documentation and reference said judgment.</w:t>
      </w:r>
    </w:p>
    <w:p w14:paraId="186C7FB8" w14:textId="77777777" w:rsidR="00BF7A45" w:rsidRPr="0018384E" w:rsidRDefault="003A359D" w:rsidP="0062269C">
      <w:pPr>
        <w:pStyle w:val="SectionSubheading"/>
      </w:pPr>
      <w:bookmarkStart w:id="42" w:name="_Toc69497059"/>
      <w:r w:rsidRPr="0018384E">
        <w:t>Remedies Cumulative.</w:t>
      </w:r>
      <w:bookmarkEnd w:id="42"/>
    </w:p>
    <w:p w14:paraId="156C6820" w14:textId="77777777" w:rsidR="00BF7A45" w:rsidRPr="0062269C" w:rsidRDefault="003A359D" w:rsidP="00CC0DB0">
      <w:pPr>
        <w:pStyle w:val="Heading2"/>
        <w:keepLines w:val="0"/>
        <w:spacing w:before="120" w:line="240" w:lineRule="auto"/>
        <w:rPr>
          <w:rFonts w:ascii="Times New Roman" w:eastAsia="Times New Roman" w:hAnsi="Times New Roman" w:cs="Times New Roman"/>
          <w:sz w:val="22"/>
          <w:szCs w:val="22"/>
        </w:rPr>
      </w:pPr>
      <w:r w:rsidRPr="0062269C">
        <w:rPr>
          <w:rFonts w:ascii="Times New Roman" w:eastAsia="Times New Roman" w:hAnsi="Times New Roman" w:cs="Times New Roman"/>
          <w:sz w:val="22"/>
          <w:szCs w:val="22"/>
        </w:rPr>
        <w:t xml:space="preserve">The description of </w:t>
      </w:r>
      <w:r w:rsidR="0091132B" w:rsidRPr="0062269C">
        <w:rPr>
          <w:rFonts w:ascii="Times New Roman" w:eastAsia="Times New Roman" w:hAnsi="Times New Roman" w:cs="Times New Roman"/>
          <w:sz w:val="22"/>
          <w:szCs w:val="22"/>
        </w:rPr>
        <w:t>Easement Holder</w:t>
      </w:r>
      <w:r w:rsidRPr="0062269C">
        <w:rPr>
          <w:rFonts w:ascii="Times New Roman" w:eastAsia="Times New Roman" w:hAnsi="Times New Roman" w:cs="Times New Roman"/>
          <w:sz w:val="22"/>
          <w:szCs w:val="22"/>
        </w:rPr>
        <w:t xml:space="preserve">’s remedies in this </w:t>
      </w:r>
      <w:r w:rsidR="00947C58">
        <w:rPr>
          <w:rFonts w:ascii="Times New Roman" w:eastAsia="Times New Roman" w:hAnsi="Times New Roman" w:cs="Times New Roman"/>
          <w:sz w:val="22"/>
          <w:szCs w:val="22"/>
        </w:rPr>
        <w:t>Section</w:t>
      </w:r>
      <w:r w:rsidRPr="0062269C">
        <w:rPr>
          <w:rFonts w:ascii="Times New Roman" w:eastAsia="Times New Roman" w:hAnsi="Times New Roman" w:cs="Times New Roman"/>
          <w:sz w:val="22"/>
          <w:szCs w:val="22"/>
        </w:rPr>
        <w:t xml:space="preserve"> does not preclude </w:t>
      </w:r>
      <w:r w:rsidR="0091132B" w:rsidRPr="0062269C">
        <w:rPr>
          <w:rFonts w:ascii="Times New Roman" w:eastAsia="Times New Roman" w:hAnsi="Times New Roman" w:cs="Times New Roman"/>
          <w:sz w:val="22"/>
          <w:szCs w:val="22"/>
        </w:rPr>
        <w:t>Easement Holder</w:t>
      </w:r>
      <w:r w:rsidRPr="0062269C">
        <w:rPr>
          <w:rFonts w:ascii="Times New Roman" w:eastAsia="Times New Roman" w:hAnsi="Times New Roman" w:cs="Times New Roman"/>
          <w:sz w:val="22"/>
          <w:szCs w:val="22"/>
        </w:rPr>
        <w:t xml:space="preserve"> from exercising any other right or remedy that may at any time be available to </w:t>
      </w:r>
      <w:r w:rsidR="0091132B" w:rsidRPr="0062269C">
        <w:rPr>
          <w:rFonts w:ascii="Times New Roman" w:eastAsia="Times New Roman" w:hAnsi="Times New Roman" w:cs="Times New Roman"/>
          <w:sz w:val="22"/>
          <w:szCs w:val="22"/>
        </w:rPr>
        <w:t>Easement Holder</w:t>
      </w:r>
      <w:r w:rsidRPr="0062269C">
        <w:rPr>
          <w:rFonts w:ascii="Times New Roman" w:eastAsia="Times New Roman" w:hAnsi="Times New Roman" w:cs="Times New Roman"/>
          <w:sz w:val="22"/>
          <w:szCs w:val="22"/>
        </w:rPr>
        <w:t xml:space="preserve"> under this </w:t>
      </w:r>
      <w:r w:rsidR="00947C58">
        <w:rPr>
          <w:rFonts w:ascii="Times New Roman" w:eastAsia="Times New Roman" w:hAnsi="Times New Roman" w:cs="Times New Roman"/>
          <w:sz w:val="22"/>
          <w:szCs w:val="22"/>
        </w:rPr>
        <w:lastRenderedPageBreak/>
        <w:t>Section</w:t>
      </w:r>
      <w:r w:rsidRPr="0062269C">
        <w:rPr>
          <w:rFonts w:ascii="Times New Roman" w:eastAsia="Times New Roman" w:hAnsi="Times New Roman" w:cs="Times New Roman"/>
          <w:sz w:val="22"/>
          <w:szCs w:val="22"/>
        </w:rPr>
        <w:t xml:space="preserve"> or Applicable Law. If </w:t>
      </w:r>
      <w:r w:rsidR="0091132B" w:rsidRPr="0062269C">
        <w:rPr>
          <w:rFonts w:ascii="Times New Roman" w:eastAsia="Times New Roman" w:hAnsi="Times New Roman" w:cs="Times New Roman"/>
          <w:sz w:val="22"/>
          <w:szCs w:val="22"/>
        </w:rPr>
        <w:t>Easement Holder</w:t>
      </w:r>
      <w:r w:rsidRPr="0062269C">
        <w:rPr>
          <w:rFonts w:ascii="Times New Roman" w:eastAsia="Times New Roman" w:hAnsi="Times New Roman" w:cs="Times New Roman"/>
          <w:sz w:val="22"/>
          <w:szCs w:val="22"/>
        </w:rPr>
        <w:t xml:space="preserve"> chooses to exercise one remedy, </w:t>
      </w:r>
      <w:r w:rsidR="0091132B" w:rsidRPr="0062269C">
        <w:rPr>
          <w:rFonts w:ascii="Times New Roman" w:eastAsia="Times New Roman" w:hAnsi="Times New Roman" w:cs="Times New Roman"/>
          <w:sz w:val="22"/>
          <w:szCs w:val="22"/>
        </w:rPr>
        <w:t>Easement Holder</w:t>
      </w:r>
      <w:r w:rsidRPr="0062269C">
        <w:rPr>
          <w:rFonts w:ascii="Times New Roman" w:eastAsia="Times New Roman" w:hAnsi="Times New Roman" w:cs="Times New Roman"/>
          <w:sz w:val="22"/>
          <w:szCs w:val="22"/>
        </w:rPr>
        <w:t xml:space="preserve"> may nevertheless choose to exercise one or more of the other rights or remedies available to </w:t>
      </w:r>
      <w:r w:rsidR="0091132B" w:rsidRPr="0062269C">
        <w:rPr>
          <w:rFonts w:ascii="Times New Roman" w:eastAsia="Times New Roman" w:hAnsi="Times New Roman" w:cs="Times New Roman"/>
          <w:sz w:val="22"/>
          <w:szCs w:val="22"/>
        </w:rPr>
        <w:t>Easement Holder</w:t>
      </w:r>
      <w:r w:rsidRPr="0062269C">
        <w:rPr>
          <w:rFonts w:ascii="Times New Roman" w:eastAsia="Times New Roman" w:hAnsi="Times New Roman" w:cs="Times New Roman"/>
          <w:sz w:val="22"/>
          <w:szCs w:val="22"/>
        </w:rPr>
        <w:t xml:space="preserve"> at the same time or at any other time.</w:t>
      </w:r>
    </w:p>
    <w:p w14:paraId="7AE34287" w14:textId="77777777" w:rsidR="00BF7A45" w:rsidRPr="0018384E" w:rsidRDefault="003A359D" w:rsidP="0062269C">
      <w:pPr>
        <w:pStyle w:val="SectionSubheading"/>
      </w:pPr>
      <w:bookmarkStart w:id="43" w:name="_Toc69497060"/>
      <w:r w:rsidRPr="0018384E">
        <w:t>Waivers.</w:t>
      </w:r>
      <w:bookmarkEnd w:id="43"/>
    </w:p>
    <w:p w14:paraId="7B7C2A01" w14:textId="77777777" w:rsidR="00BF7A45" w:rsidRPr="0018384E" w:rsidRDefault="003A359D" w:rsidP="00CC0DB0">
      <w:pPr>
        <w:pStyle w:val="Heading3"/>
        <w:keepNext w:val="0"/>
        <w:numPr>
          <w:ilvl w:val="0"/>
          <w:numId w:val="18"/>
        </w:numPr>
        <w:spacing w:before="0" w:after="120" w:line="240" w:lineRule="auto"/>
        <w:rPr>
          <w:rFonts w:ascii="Times New Roman" w:eastAsia="Times New Roman" w:hAnsi="Times New Roman" w:cs="Times New Roman"/>
          <w:b/>
          <w:sz w:val="22"/>
          <w:szCs w:val="22"/>
        </w:rPr>
      </w:pPr>
      <w:r w:rsidRPr="0018384E">
        <w:rPr>
          <w:rFonts w:ascii="Times New Roman" w:eastAsia="Times New Roman" w:hAnsi="Times New Roman" w:cs="Times New Roman"/>
          <w:b/>
          <w:color w:val="000000"/>
          <w:sz w:val="22"/>
          <w:szCs w:val="22"/>
        </w:rPr>
        <w:t xml:space="preserve">No Waiver. </w:t>
      </w:r>
      <w:r w:rsidRPr="0018384E">
        <w:rPr>
          <w:rFonts w:ascii="Times New Roman" w:eastAsia="Times New Roman" w:hAnsi="Times New Roman" w:cs="Times New Roman"/>
          <w:color w:val="000000"/>
          <w:sz w:val="22"/>
          <w:szCs w:val="22"/>
        </w:rPr>
        <w:t xml:space="preserve">If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does not exercise a right or remedy when it is available to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that is not to be interpreted as a waiver of any non-compliance with the terms of this Grant or a waiver of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’s rights to exercise its rights or remedies at another time.</w:t>
      </w:r>
    </w:p>
    <w:p w14:paraId="65645708" w14:textId="77777777" w:rsidR="00BF7A45" w:rsidRPr="0018384E" w:rsidRDefault="003A359D" w:rsidP="00CC0DB0">
      <w:pPr>
        <w:pStyle w:val="Heading3"/>
        <w:keepNext w:val="0"/>
        <w:numPr>
          <w:ilvl w:val="0"/>
          <w:numId w:val="18"/>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 xml:space="preserve">No Material Effect.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in its discretion may provide a Waiver if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determines that the accommodation is for a limited time and limited purpose and will have no material effect on the </w:t>
      </w:r>
      <w:r w:rsidR="00402449" w:rsidRPr="0018384E">
        <w:rPr>
          <w:rFonts w:ascii="Times New Roman" w:eastAsia="Times New Roman" w:hAnsi="Times New Roman" w:cs="Times New Roman"/>
          <w:color w:val="000000"/>
          <w:sz w:val="22"/>
          <w:szCs w:val="22"/>
        </w:rPr>
        <w:t>C</w:t>
      </w:r>
      <w:r w:rsidR="00402449">
        <w:rPr>
          <w:rFonts w:ascii="Times New Roman" w:eastAsia="Times New Roman" w:hAnsi="Times New Roman" w:cs="Times New Roman"/>
          <w:color w:val="000000"/>
          <w:sz w:val="22"/>
          <w:szCs w:val="22"/>
        </w:rPr>
        <w:t>onservation Values and Purposes</w:t>
      </w:r>
      <w:r w:rsidRPr="0018384E">
        <w:rPr>
          <w:rFonts w:ascii="Times New Roman" w:eastAsia="Times New Roman" w:hAnsi="Times New Roman" w:cs="Times New Roman"/>
          <w:color w:val="000000"/>
          <w:sz w:val="22"/>
          <w:szCs w:val="22"/>
        </w:rPr>
        <w:t>.</w:t>
      </w:r>
    </w:p>
    <w:p w14:paraId="556BB2AF" w14:textId="7008CF3C" w:rsidR="00BF7A45" w:rsidRPr="0018384E" w:rsidRDefault="003A359D" w:rsidP="00CC0DB0">
      <w:pPr>
        <w:pStyle w:val="Heading3"/>
        <w:keepNext w:val="0"/>
        <w:numPr>
          <w:ilvl w:val="0"/>
          <w:numId w:val="18"/>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Waiver of Certain Defenses</w:t>
      </w:r>
      <w:r w:rsidRPr="0062269C">
        <w:rPr>
          <w:rFonts w:ascii="Times New Roman" w:eastAsia="Times New Roman" w:hAnsi="Times New Roman" w:cs="Times New Roman"/>
          <w:b/>
          <w:bCs/>
          <w:color w:val="000000"/>
          <w:sz w:val="22"/>
          <w:szCs w:val="22"/>
        </w:rPr>
        <w:t>.</w:t>
      </w:r>
      <w:r w:rsidRPr="0018384E">
        <w:rPr>
          <w:rFonts w:ascii="Times New Roman" w:eastAsia="Times New Roman" w:hAnsi="Times New Roman" w:cs="Times New Roman"/>
          <w:color w:val="000000"/>
          <w:sz w:val="22"/>
          <w:szCs w:val="22"/>
        </w:rPr>
        <w:t xml:space="preserve"> Landowner hereby waives any equitable defense based on laches, balance of harms, estoppel</w:t>
      </w:r>
      <w:r w:rsidR="008817FB">
        <w:rPr>
          <w:rFonts w:ascii="Times New Roman" w:eastAsia="Times New Roman" w:hAnsi="Times New Roman" w:cs="Times New Roman"/>
          <w:color w:val="000000"/>
          <w:sz w:val="22"/>
          <w:szCs w:val="22"/>
        </w:rPr>
        <w:t xml:space="preserve">, </w:t>
      </w:r>
      <w:r w:rsidRPr="0018384E">
        <w:rPr>
          <w:rFonts w:ascii="Times New Roman" w:eastAsia="Times New Roman" w:hAnsi="Times New Roman" w:cs="Times New Roman"/>
          <w:color w:val="000000"/>
          <w:sz w:val="22"/>
          <w:szCs w:val="22"/>
        </w:rPr>
        <w:t>prescription</w:t>
      </w:r>
      <w:r w:rsidR="008817FB">
        <w:rPr>
          <w:rFonts w:ascii="Times New Roman" w:eastAsia="Times New Roman" w:hAnsi="Times New Roman" w:cs="Times New Roman"/>
          <w:color w:val="000000"/>
          <w:sz w:val="22"/>
          <w:szCs w:val="22"/>
        </w:rPr>
        <w:t>,</w:t>
      </w:r>
      <w:r w:rsidRPr="0018384E">
        <w:rPr>
          <w:rFonts w:ascii="Times New Roman" w:eastAsia="Times New Roman" w:hAnsi="Times New Roman" w:cs="Times New Roman"/>
          <w:color w:val="000000"/>
          <w:sz w:val="22"/>
          <w:szCs w:val="22"/>
        </w:rPr>
        <w:t xml:space="preserve"> and the good faith purchaser defense under Section 706.09, Wis. Stat., or any successor provision against any action brought by </w:t>
      </w:r>
      <w:r w:rsidR="007C3B52">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with respect to this easement.</w:t>
      </w:r>
    </w:p>
    <w:p w14:paraId="1FB2C92E" w14:textId="77777777" w:rsidR="00BF7A45" w:rsidRPr="0018384E" w:rsidRDefault="003A359D" w:rsidP="0062269C">
      <w:pPr>
        <w:pStyle w:val="SectionSubheading"/>
      </w:pPr>
      <w:bookmarkStart w:id="44" w:name="_Toc69497061"/>
      <w:r w:rsidRPr="0018384E">
        <w:t>No Fault of Landowner, Force Majeure.</w:t>
      </w:r>
      <w:bookmarkEnd w:id="44"/>
    </w:p>
    <w:p w14:paraId="28DCA8E1" w14:textId="77777777" w:rsidR="00BF7A45" w:rsidRPr="0018384E" w:rsidRDefault="003A359D" w:rsidP="00CC0DB0">
      <w:pPr>
        <w:pStyle w:val="Heading3"/>
        <w:keepNext w:val="0"/>
        <w:numPr>
          <w:ilvl w:val="0"/>
          <w:numId w:val="26"/>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 xml:space="preserve">Landowner shall provide oral or written notice to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within ten (10) days of Landowner becoming aware of any injury to or change in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or the Conservation Values thereof resulting from causes beyond the Landowner’s reasonable control.</w:t>
      </w:r>
    </w:p>
    <w:p w14:paraId="344777EF" w14:textId="77777777" w:rsidR="00BF7A45" w:rsidRPr="0018384E" w:rsidRDefault="0091132B" w:rsidP="00CC0DB0">
      <w:pPr>
        <w:pStyle w:val="Heading3"/>
        <w:keepNext w:val="0"/>
        <w:numPr>
          <w:ilvl w:val="0"/>
          <w:numId w:val="26"/>
        </w:numPr>
        <w:spacing w:before="0" w:after="120" w:line="240" w:lineRule="auto"/>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Easement Holder</w:t>
      </w:r>
      <w:r w:rsidR="003A359D" w:rsidRPr="0018384E">
        <w:rPr>
          <w:rFonts w:ascii="Times New Roman" w:eastAsia="Times New Roman" w:hAnsi="Times New Roman" w:cs="Times New Roman"/>
          <w:color w:val="000000"/>
          <w:sz w:val="22"/>
          <w:szCs w:val="22"/>
        </w:rPr>
        <w:t xml:space="preserve"> will not bring any action against the Landowner for any injury to or change in the </w:t>
      </w:r>
      <w:r w:rsidR="00652550">
        <w:rPr>
          <w:rFonts w:ascii="Times New Roman" w:eastAsia="Times New Roman" w:hAnsi="Times New Roman" w:cs="Times New Roman"/>
          <w:color w:val="000000"/>
          <w:sz w:val="22"/>
          <w:szCs w:val="22"/>
        </w:rPr>
        <w:t>Protected Property</w:t>
      </w:r>
      <w:r w:rsidR="003A359D" w:rsidRPr="0018384E">
        <w:rPr>
          <w:rFonts w:ascii="Times New Roman" w:eastAsia="Times New Roman" w:hAnsi="Times New Roman" w:cs="Times New Roman"/>
          <w:color w:val="000000"/>
          <w:sz w:val="22"/>
          <w:szCs w:val="22"/>
        </w:rPr>
        <w:t xml:space="preserve"> resulting from causes beyond the Landowner’s reasonable control, including, but not limited to: (1) natural disasters such as fire, flood, storm, natural earth movement, natural deterioration; (2) actions by neighbors or other third parties not under the control of the Landowner; or (3) prudent actions taken by the Landowner under emergency conditions to prevent or mitigate damage from such causes.</w:t>
      </w:r>
    </w:p>
    <w:p w14:paraId="34D0EE81" w14:textId="53425EFC" w:rsidR="00BF7A45" w:rsidRPr="0018384E" w:rsidRDefault="0091132B" w:rsidP="00CC0DB0">
      <w:pPr>
        <w:pStyle w:val="Heading3"/>
        <w:keepNext w:val="0"/>
        <w:numPr>
          <w:ilvl w:val="0"/>
          <w:numId w:val="26"/>
        </w:numPr>
        <w:spacing w:before="0" w:after="120" w:line="240" w:lineRule="auto"/>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Easement Holder</w:t>
      </w:r>
      <w:r w:rsidR="003A359D" w:rsidRPr="0018384E">
        <w:rPr>
          <w:rFonts w:ascii="Times New Roman" w:eastAsia="Times New Roman" w:hAnsi="Times New Roman" w:cs="Times New Roman"/>
          <w:color w:val="000000"/>
          <w:sz w:val="22"/>
          <w:szCs w:val="22"/>
        </w:rPr>
        <w:t xml:space="preserve"> will forego its right to reimbursement under this </w:t>
      </w:r>
      <w:r w:rsidR="00E906E9">
        <w:rPr>
          <w:rFonts w:ascii="Times New Roman" w:eastAsia="Times New Roman" w:hAnsi="Times New Roman" w:cs="Times New Roman"/>
          <w:color w:val="000000"/>
          <w:sz w:val="22"/>
          <w:szCs w:val="22"/>
        </w:rPr>
        <w:t>Section</w:t>
      </w:r>
      <w:r w:rsidR="00E906E9" w:rsidRPr="0018384E">
        <w:rPr>
          <w:rFonts w:ascii="Times New Roman" w:eastAsia="Times New Roman" w:hAnsi="Times New Roman" w:cs="Times New Roman"/>
          <w:color w:val="000000"/>
          <w:sz w:val="22"/>
          <w:szCs w:val="22"/>
        </w:rPr>
        <w:t xml:space="preserve"> as</w:t>
      </w:r>
      <w:r w:rsidR="003A359D" w:rsidRPr="0018384E">
        <w:rPr>
          <w:rFonts w:ascii="Times New Roman" w:eastAsia="Times New Roman" w:hAnsi="Times New Roman" w:cs="Times New Roman"/>
          <w:color w:val="000000"/>
          <w:sz w:val="22"/>
          <w:szCs w:val="22"/>
        </w:rPr>
        <w:t xml:space="preserve"> to Landowner (but not other Persons who may be responsible for the violation) if </w:t>
      </w:r>
      <w:r>
        <w:rPr>
          <w:rFonts w:ascii="Times New Roman" w:eastAsia="Times New Roman" w:hAnsi="Times New Roman" w:cs="Times New Roman"/>
          <w:color w:val="000000"/>
          <w:sz w:val="22"/>
          <w:szCs w:val="22"/>
        </w:rPr>
        <w:t>Easement Holder</w:t>
      </w:r>
      <w:r w:rsidR="003A359D" w:rsidRPr="0018384E">
        <w:rPr>
          <w:rFonts w:ascii="Times New Roman" w:eastAsia="Times New Roman" w:hAnsi="Times New Roman" w:cs="Times New Roman"/>
          <w:color w:val="000000"/>
          <w:sz w:val="22"/>
          <w:szCs w:val="22"/>
        </w:rPr>
        <w:t xml:space="preserve"> is reasonably satisfied that the violation was not the fault of Landowner and could not have been anticipated or prevented by Landowner by reasonable means.</w:t>
      </w:r>
    </w:p>
    <w:p w14:paraId="4E5AAD2B" w14:textId="2CDFF607" w:rsidR="00BF7A45" w:rsidRPr="0018384E" w:rsidRDefault="003A359D" w:rsidP="00CC0DB0">
      <w:pPr>
        <w:pStyle w:val="Heading3"/>
        <w:keepNext w:val="0"/>
        <w:numPr>
          <w:ilvl w:val="0"/>
          <w:numId w:val="26"/>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In the event the terms of this Conservation Easement are violated by acts of third parties beyond the control of Landowner, including trespassers, or that Landowner could not reasonably have prevented, Landowner agrees, at Easement Holder’s option, to (</w:t>
      </w:r>
      <w:r w:rsidR="00C44C57">
        <w:rPr>
          <w:rFonts w:ascii="Times New Roman" w:eastAsia="Times New Roman" w:hAnsi="Times New Roman" w:cs="Times New Roman"/>
          <w:color w:val="000000"/>
          <w:sz w:val="22"/>
          <w:szCs w:val="22"/>
        </w:rPr>
        <w:t>1</w:t>
      </w:r>
      <w:r w:rsidRPr="0018384E">
        <w:rPr>
          <w:rFonts w:ascii="Times New Roman" w:eastAsia="Times New Roman" w:hAnsi="Times New Roman" w:cs="Times New Roman"/>
          <w:color w:val="000000"/>
          <w:sz w:val="22"/>
          <w:szCs w:val="22"/>
        </w:rPr>
        <w:t>) join in any suit against the third party or parties; (</w:t>
      </w:r>
      <w:r w:rsidR="00C44C57">
        <w:rPr>
          <w:rFonts w:ascii="Times New Roman" w:eastAsia="Times New Roman" w:hAnsi="Times New Roman" w:cs="Times New Roman"/>
          <w:color w:val="000000"/>
          <w:sz w:val="22"/>
          <w:szCs w:val="22"/>
        </w:rPr>
        <w:t>2</w:t>
      </w:r>
      <w:r w:rsidRPr="0018384E">
        <w:rPr>
          <w:rFonts w:ascii="Times New Roman" w:eastAsia="Times New Roman" w:hAnsi="Times New Roman" w:cs="Times New Roman"/>
          <w:color w:val="000000"/>
          <w:sz w:val="22"/>
          <w:szCs w:val="22"/>
        </w:rPr>
        <w:t>) assign to Easement Holder a right of action against the third party or parties; and (</w:t>
      </w:r>
      <w:r w:rsidR="00C44C57">
        <w:rPr>
          <w:rFonts w:ascii="Times New Roman" w:eastAsia="Times New Roman" w:hAnsi="Times New Roman" w:cs="Times New Roman"/>
          <w:color w:val="000000"/>
          <w:sz w:val="22"/>
          <w:szCs w:val="22"/>
        </w:rPr>
        <w:t>3</w:t>
      </w:r>
      <w:r w:rsidRPr="0018384E">
        <w:rPr>
          <w:rFonts w:ascii="Times New Roman" w:eastAsia="Times New Roman" w:hAnsi="Times New Roman" w:cs="Times New Roman"/>
          <w:color w:val="000000"/>
          <w:sz w:val="22"/>
          <w:szCs w:val="22"/>
        </w:rPr>
        <w:t>) take any action necessary to facilitate Easement Holder’s pursuit of the third party for the purposes of enforcing, through judicial action or other dispute resolution means, the terms of this Conservation Easement against the third party or parties.</w:t>
      </w:r>
    </w:p>
    <w:p w14:paraId="07B23074" w14:textId="77777777" w:rsidR="00BF7A45" w:rsidRPr="0018384E" w:rsidRDefault="003A359D" w:rsidP="00CC0DB0">
      <w:pPr>
        <w:pStyle w:val="Heading3"/>
        <w:keepNext w:val="0"/>
        <w:numPr>
          <w:ilvl w:val="0"/>
          <w:numId w:val="26"/>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All costs and attorney’s fees incurred by Easement Holder in any such enforcement action to address any damage or injury caused by any third party, and which are not caused by or aggravated by any act or omission of Landowner, shall be borne by Easement Holder</w:t>
      </w:r>
      <w:r w:rsidR="009E3E0F">
        <w:rPr>
          <w:rFonts w:ascii="Times New Roman" w:eastAsia="Times New Roman" w:hAnsi="Times New Roman" w:cs="Times New Roman"/>
          <w:color w:val="000000"/>
          <w:sz w:val="22"/>
          <w:szCs w:val="22"/>
        </w:rPr>
        <w:t xml:space="preserve">. </w:t>
      </w:r>
      <w:r w:rsidRPr="0018384E">
        <w:rPr>
          <w:rFonts w:ascii="Times New Roman" w:eastAsia="Times New Roman" w:hAnsi="Times New Roman" w:cs="Times New Roman"/>
          <w:color w:val="000000"/>
          <w:sz w:val="22"/>
          <w:szCs w:val="22"/>
        </w:rPr>
        <w:t xml:space="preserve">Landowner hereby relinquishes any right or claim to any and all reimbursement of costs and fees, including but not limited to attorney fees, and any and all monetary damages or remedies provided, assigned, or directed to Easement Holder as a result of its pursuit of the third party and its pursuit of the restoration of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or both.</w:t>
      </w:r>
    </w:p>
    <w:p w14:paraId="59F97FD8" w14:textId="77777777" w:rsidR="00BF7A45" w:rsidRPr="0018384E" w:rsidRDefault="003A359D" w:rsidP="00CC0DB0">
      <w:pPr>
        <w:pStyle w:val="Heading3"/>
        <w:keepNext w:val="0"/>
        <w:numPr>
          <w:ilvl w:val="0"/>
          <w:numId w:val="26"/>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 xml:space="preserve">Landowner agrees to make commercially reasonable efforts and take actions reasonably practicable to restore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to its condition prior to the violation regardless of the outcome of any legal or other action against the </w:t>
      </w:r>
      <w:r w:rsidR="008F1180" w:rsidRPr="0018384E">
        <w:rPr>
          <w:rFonts w:ascii="Times New Roman" w:eastAsia="Times New Roman" w:hAnsi="Times New Roman" w:cs="Times New Roman"/>
          <w:color w:val="000000"/>
          <w:sz w:val="22"/>
          <w:szCs w:val="22"/>
        </w:rPr>
        <w:t>third-party</w:t>
      </w:r>
      <w:r w:rsidRPr="0018384E">
        <w:rPr>
          <w:rFonts w:ascii="Times New Roman" w:eastAsia="Times New Roman" w:hAnsi="Times New Roman" w:cs="Times New Roman"/>
          <w:color w:val="000000"/>
          <w:sz w:val="22"/>
          <w:szCs w:val="22"/>
        </w:rPr>
        <w:t xml:space="preserve"> violator.</w:t>
      </w:r>
    </w:p>
    <w:p w14:paraId="53AA7A07" w14:textId="77777777" w:rsidR="00BF7A45" w:rsidRPr="0018384E" w:rsidRDefault="003A359D" w:rsidP="0062269C">
      <w:pPr>
        <w:pStyle w:val="SectionSubheading"/>
      </w:pPr>
      <w:bookmarkStart w:id="45" w:name="_Toc69497062"/>
      <w:r w:rsidRPr="0018384E">
        <w:lastRenderedPageBreak/>
        <w:t>Multiple Landowners.</w:t>
      </w:r>
      <w:bookmarkEnd w:id="45"/>
    </w:p>
    <w:p w14:paraId="4E184259" w14:textId="77777777" w:rsidR="00BF7A45" w:rsidRPr="0018384E" w:rsidRDefault="003A359D" w:rsidP="00CC0DB0">
      <w:pPr>
        <w:pStyle w:val="Heading3"/>
        <w:keepNext w:val="0"/>
        <w:numPr>
          <w:ilvl w:val="0"/>
          <w:numId w:val="45"/>
        </w:numPr>
        <w:spacing w:before="0" w:after="120" w:line="240" w:lineRule="auto"/>
        <w:rPr>
          <w:rFonts w:ascii="Times New Roman" w:eastAsia="Times New Roman" w:hAnsi="Times New Roman" w:cs="Times New Roman"/>
          <w:b/>
          <w:sz w:val="22"/>
          <w:szCs w:val="22"/>
        </w:rPr>
      </w:pPr>
      <w:r w:rsidRPr="0018384E">
        <w:rPr>
          <w:rFonts w:ascii="Times New Roman" w:eastAsia="Times New Roman" w:hAnsi="Times New Roman" w:cs="Times New Roman"/>
          <w:b/>
          <w:color w:val="000000"/>
          <w:sz w:val="22"/>
          <w:szCs w:val="22"/>
        </w:rPr>
        <w:t xml:space="preserve">Multiple Lots. </w:t>
      </w:r>
      <w:r w:rsidRPr="0018384E">
        <w:rPr>
          <w:rFonts w:ascii="Times New Roman" w:eastAsia="Times New Roman" w:hAnsi="Times New Roman" w:cs="Times New Roman"/>
          <w:color w:val="000000"/>
          <w:sz w:val="22"/>
          <w:szCs w:val="22"/>
        </w:rPr>
        <w:t xml:space="preserve">If different Landowners own Lots within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only Landowner of the Lot in violation will be held responsible for the violation.</w:t>
      </w:r>
    </w:p>
    <w:p w14:paraId="13B62813" w14:textId="77777777" w:rsidR="00BF7A45" w:rsidRPr="0018384E" w:rsidRDefault="003A359D" w:rsidP="00CC0DB0">
      <w:pPr>
        <w:pStyle w:val="Heading3"/>
        <w:keepNext w:val="0"/>
        <w:numPr>
          <w:ilvl w:val="0"/>
          <w:numId w:val="45"/>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Single Lot</w:t>
      </w:r>
      <w:r w:rsidRPr="0018384E">
        <w:rPr>
          <w:rFonts w:ascii="Times New Roman" w:eastAsia="Times New Roman" w:hAnsi="Times New Roman" w:cs="Times New Roman"/>
          <w:color w:val="000000"/>
          <w:sz w:val="22"/>
          <w:szCs w:val="22"/>
        </w:rPr>
        <w:t xml:space="preserve">. If more than one Landowner owns the Lot in violation of the terms of this </w:t>
      </w:r>
      <w:r w:rsidR="00F37029">
        <w:rPr>
          <w:rFonts w:ascii="Times New Roman" w:eastAsia="Times New Roman" w:hAnsi="Times New Roman" w:cs="Times New Roman"/>
          <w:color w:val="000000"/>
          <w:sz w:val="22"/>
          <w:szCs w:val="22"/>
        </w:rPr>
        <w:t>Conservation Easement</w:t>
      </w:r>
      <w:r w:rsidRPr="0018384E">
        <w:rPr>
          <w:rFonts w:ascii="Times New Roman" w:eastAsia="Times New Roman" w:hAnsi="Times New Roman" w:cs="Times New Roman"/>
          <w:color w:val="000000"/>
          <w:sz w:val="22"/>
          <w:szCs w:val="22"/>
        </w:rPr>
        <w:t>, the Landowners of the Lot in violation are jointly and severally liable for the violation regardless of the form of ownership.</w:t>
      </w:r>
    </w:p>
    <w:p w14:paraId="4E2C2F47" w14:textId="77777777" w:rsidR="00BF7A45" w:rsidRPr="008224D1" w:rsidRDefault="003A359D" w:rsidP="0062269C">
      <w:pPr>
        <w:pStyle w:val="SectionHeading"/>
        <w:rPr>
          <w:caps/>
        </w:rPr>
      </w:pPr>
      <w:bookmarkStart w:id="46" w:name="_Toc69497063"/>
      <w:r w:rsidRPr="008224D1">
        <w:rPr>
          <w:caps/>
        </w:rPr>
        <w:t>Landowner Responsibilities, Representations</w:t>
      </w:r>
      <w:bookmarkEnd w:id="46"/>
    </w:p>
    <w:p w14:paraId="101E907C" w14:textId="26EE4163" w:rsidR="00BF7A45" w:rsidRPr="0018384E" w:rsidRDefault="003A359D" w:rsidP="0062269C">
      <w:pPr>
        <w:pStyle w:val="SectionSubheading"/>
      </w:pPr>
      <w:bookmarkStart w:id="47" w:name="_Toc69497064"/>
      <w:r w:rsidRPr="0018384E">
        <w:t xml:space="preserve">Landowner Responsibilities, Costs, </w:t>
      </w:r>
      <w:r w:rsidR="00D5604A">
        <w:t>a</w:t>
      </w:r>
      <w:r w:rsidR="00D5604A" w:rsidRPr="0018384E">
        <w:t xml:space="preserve">nd </w:t>
      </w:r>
      <w:r w:rsidRPr="0018384E">
        <w:t>Liabilities.</w:t>
      </w:r>
      <w:bookmarkEnd w:id="47"/>
    </w:p>
    <w:p w14:paraId="7F99A8C7" w14:textId="77777777" w:rsidR="00BF7A45" w:rsidRPr="0018384E" w:rsidRDefault="003A359D" w:rsidP="00CC0DB0">
      <w:pPr>
        <w:pStyle w:val="Heading2"/>
        <w:keepLines w:val="0"/>
        <w:spacing w:before="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sz w:val="22"/>
          <w:szCs w:val="22"/>
        </w:rPr>
        <w:t>In general, the Landowner shall bear all responsibility, cost</w:t>
      </w:r>
      <w:r w:rsidR="00D5604A">
        <w:rPr>
          <w:rFonts w:ascii="Times New Roman" w:eastAsia="Times New Roman" w:hAnsi="Times New Roman" w:cs="Times New Roman"/>
          <w:sz w:val="22"/>
          <w:szCs w:val="22"/>
        </w:rPr>
        <w:t>,</w:t>
      </w:r>
      <w:r w:rsidRPr="0018384E">
        <w:rPr>
          <w:rFonts w:ascii="Times New Roman" w:eastAsia="Times New Roman" w:hAnsi="Times New Roman" w:cs="Times New Roman"/>
          <w:sz w:val="22"/>
          <w:szCs w:val="22"/>
        </w:rPr>
        <w:t xml:space="preserve"> and liability related to the ownership of the </w:t>
      </w:r>
      <w:r w:rsidR="00652550">
        <w:rPr>
          <w:rFonts w:ascii="Times New Roman" w:eastAsia="Times New Roman" w:hAnsi="Times New Roman" w:cs="Times New Roman"/>
          <w:sz w:val="22"/>
          <w:szCs w:val="22"/>
        </w:rPr>
        <w:t>Protected Property</w:t>
      </w:r>
      <w:r w:rsidRPr="0018384E">
        <w:rPr>
          <w:rFonts w:ascii="Times New Roman" w:eastAsia="Times New Roman" w:hAnsi="Times New Roman" w:cs="Times New Roman"/>
          <w:sz w:val="22"/>
          <w:szCs w:val="22"/>
        </w:rPr>
        <w:t>, including, but not limited to, the following:</w:t>
      </w:r>
    </w:p>
    <w:p w14:paraId="44ECE24A" w14:textId="77777777" w:rsidR="00BF7A45" w:rsidRPr="0018384E" w:rsidRDefault="003A359D" w:rsidP="00CC0DB0">
      <w:pPr>
        <w:pStyle w:val="Heading3"/>
        <w:keepNext w:val="0"/>
        <w:numPr>
          <w:ilvl w:val="0"/>
          <w:numId w:val="39"/>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Operation, Upkeep</w:t>
      </w:r>
      <w:r w:rsidR="00D5604A">
        <w:rPr>
          <w:rFonts w:ascii="Times New Roman" w:eastAsia="Times New Roman" w:hAnsi="Times New Roman" w:cs="Times New Roman"/>
          <w:b/>
          <w:color w:val="000000"/>
          <w:sz w:val="22"/>
          <w:szCs w:val="22"/>
        </w:rPr>
        <w:t>,</w:t>
      </w:r>
      <w:r w:rsidRPr="0018384E">
        <w:rPr>
          <w:rFonts w:ascii="Times New Roman" w:eastAsia="Times New Roman" w:hAnsi="Times New Roman" w:cs="Times New Roman"/>
          <w:b/>
          <w:color w:val="000000"/>
          <w:sz w:val="22"/>
          <w:szCs w:val="22"/>
        </w:rPr>
        <w:t xml:space="preserve"> and Maintenance</w:t>
      </w:r>
      <w:r w:rsidRPr="0062269C">
        <w:rPr>
          <w:rFonts w:ascii="Times New Roman" w:eastAsia="Times New Roman" w:hAnsi="Times New Roman" w:cs="Times New Roman"/>
          <w:b/>
          <w:color w:val="auto"/>
          <w:sz w:val="22"/>
          <w:szCs w:val="22"/>
        </w:rPr>
        <w:t>.</w:t>
      </w:r>
      <w:r w:rsidRPr="0018384E">
        <w:rPr>
          <w:rFonts w:ascii="Times New Roman" w:eastAsia="Times New Roman" w:hAnsi="Times New Roman" w:cs="Times New Roman"/>
          <w:color w:val="000000"/>
          <w:sz w:val="22"/>
          <w:szCs w:val="22"/>
        </w:rPr>
        <w:t xml:space="preserve"> The Landowner is responsible for the operation, upkeep</w:t>
      </w:r>
      <w:r w:rsidR="00D5604A">
        <w:rPr>
          <w:rFonts w:ascii="Times New Roman" w:eastAsia="Times New Roman" w:hAnsi="Times New Roman" w:cs="Times New Roman"/>
          <w:color w:val="000000"/>
          <w:sz w:val="22"/>
          <w:szCs w:val="22"/>
        </w:rPr>
        <w:t>,</w:t>
      </w:r>
      <w:r w:rsidRPr="0018384E">
        <w:rPr>
          <w:rFonts w:ascii="Times New Roman" w:eastAsia="Times New Roman" w:hAnsi="Times New Roman" w:cs="Times New Roman"/>
          <w:color w:val="000000"/>
          <w:sz w:val="22"/>
          <w:szCs w:val="22"/>
        </w:rPr>
        <w:t xml:space="preserve"> and maintenance of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w:t>
      </w:r>
    </w:p>
    <w:p w14:paraId="4EB1FE6F" w14:textId="77777777" w:rsidR="00BF7A45" w:rsidRPr="0018384E" w:rsidRDefault="003A359D" w:rsidP="00CC0DB0">
      <w:pPr>
        <w:pStyle w:val="Heading3"/>
        <w:keepNext w:val="0"/>
        <w:numPr>
          <w:ilvl w:val="0"/>
          <w:numId w:val="39"/>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Control.</w:t>
      </w:r>
      <w:r w:rsidRPr="0018384E">
        <w:rPr>
          <w:rFonts w:ascii="Times New Roman" w:eastAsia="Times New Roman" w:hAnsi="Times New Roman" w:cs="Times New Roman"/>
          <w:color w:val="000000"/>
          <w:sz w:val="22"/>
          <w:szCs w:val="22"/>
        </w:rPr>
        <w:t xml:space="preserve"> Nothing in this </w:t>
      </w:r>
      <w:r w:rsidR="00381160">
        <w:rPr>
          <w:rFonts w:ascii="Times New Roman" w:eastAsia="Times New Roman" w:hAnsi="Times New Roman" w:cs="Times New Roman"/>
          <w:color w:val="000000"/>
          <w:sz w:val="22"/>
          <w:szCs w:val="22"/>
        </w:rPr>
        <w:t>Conservation Easement</w:t>
      </w:r>
      <w:r w:rsidRPr="0018384E">
        <w:rPr>
          <w:rFonts w:ascii="Times New Roman" w:eastAsia="Times New Roman" w:hAnsi="Times New Roman" w:cs="Times New Roman"/>
          <w:color w:val="000000"/>
          <w:sz w:val="22"/>
          <w:szCs w:val="22"/>
        </w:rPr>
        <w:t xml:space="preserve"> shall be construed as giving rise, in the absence of a judicial decree, to any right or ability in </w:t>
      </w:r>
      <w:r w:rsidR="007C3B52">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to exercise physical or managerial control over the day-to-day operations of the </w:t>
      </w:r>
      <w:r w:rsidR="00652550">
        <w:rPr>
          <w:rFonts w:ascii="Times New Roman" w:eastAsia="Times New Roman" w:hAnsi="Times New Roman" w:cs="Times New Roman"/>
          <w:color w:val="000000"/>
          <w:sz w:val="22"/>
          <w:szCs w:val="22"/>
        </w:rPr>
        <w:t>Protected Property</w:t>
      </w:r>
      <w:r w:rsidR="008F0A3B">
        <w:rPr>
          <w:rFonts w:ascii="Times New Roman" w:eastAsia="Times New Roman" w:hAnsi="Times New Roman" w:cs="Times New Roman"/>
          <w:color w:val="000000"/>
          <w:sz w:val="22"/>
          <w:szCs w:val="22"/>
        </w:rPr>
        <w:t>;</w:t>
      </w:r>
      <w:r w:rsidRPr="0018384E">
        <w:rPr>
          <w:rFonts w:ascii="Times New Roman" w:eastAsia="Times New Roman" w:hAnsi="Times New Roman" w:cs="Times New Roman"/>
          <w:color w:val="000000"/>
          <w:sz w:val="22"/>
          <w:szCs w:val="22"/>
        </w:rPr>
        <w:t xml:space="preserve"> to become involved in the management decisions of the Landowner regarding the generation, handling, or disposal of hazardous substances</w:t>
      </w:r>
      <w:r w:rsidR="008F0A3B">
        <w:rPr>
          <w:rFonts w:ascii="Times New Roman" w:eastAsia="Times New Roman" w:hAnsi="Times New Roman" w:cs="Times New Roman"/>
          <w:color w:val="000000"/>
          <w:sz w:val="22"/>
          <w:szCs w:val="22"/>
        </w:rPr>
        <w:t>;</w:t>
      </w:r>
      <w:r w:rsidRPr="0018384E">
        <w:rPr>
          <w:rFonts w:ascii="Times New Roman" w:eastAsia="Times New Roman" w:hAnsi="Times New Roman" w:cs="Times New Roman"/>
          <w:color w:val="000000"/>
          <w:sz w:val="22"/>
          <w:szCs w:val="22"/>
        </w:rPr>
        <w:t xml:space="preserve"> or otherwise to become an operator of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within the meaning of the Comprehensive Environmental Response, Compensation, and Liability Act (“CERCLA”) of 1980, as amended, or similar laws imposing legal liability on the owner or operator of real property.</w:t>
      </w:r>
    </w:p>
    <w:p w14:paraId="1D7AC217" w14:textId="0ED0E589" w:rsidR="00BF7A45" w:rsidRPr="0018384E" w:rsidRDefault="003A359D" w:rsidP="00CC0DB0">
      <w:pPr>
        <w:pStyle w:val="Heading3"/>
        <w:keepNext w:val="0"/>
        <w:numPr>
          <w:ilvl w:val="0"/>
          <w:numId w:val="39"/>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Permits.</w:t>
      </w:r>
      <w:r w:rsidRPr="0018384E">
        <w:rPr>
          <w:rFonts w:ascii="Times New Roman" w:eastAsia="Times New Roman" w:hAnsi="Times New Roman" w:cs="Times New Roman"/>
          <w:color w:val="000000"/>
          <w:sz w:val="22"/>
          <w:szCs w:val="22"/>
        </w:rPr>
        <w:t xml:space="preserve"> The Landowner remains solely responsible for obtaining applicable government permits and approvals for any Construction or other activity or use permitted by this </w:t>
      </w:r>
      <w:r w:rsidR="00381160">
        <w:rPr>
          <w:rFonts w:ascii="Times New Roman" w:eastAsia="Times New Roman" w:hAnsi="Times New Roman" w:cs="Times New Roman"/>
          <w:color w:val="000000"/>
          <w:sz w:val="22"/>
          <w:szCs w:val="22"/>
        </w:rPr>
        <w:t>Conservation Easement</w:t>
      </w:r>
      <w:r w:rsidRPr="0018384E">
        <w:rPr>
          <w:rFonts w:ascii="Times New Roman" w:eastAsia="Times New Roman" w:hAnsi="Times New Roman" w:cs="Times New Roman"/>
          <w:color w:val="000000"/>
          <w:sz w:val="22"/>
          <w:szCs w:val="22"/>
        </w:rPr>
        <w:t>, and all such Construction, other activity, or use shall be undertaken in accordance with applicable federal, state</w:t>
      </w:r>
      <w:r w:rsidR="00BE7D9B">
        <w:rPr>
          <w:rFonts w:ascii="Times New Roman" w:eastAsia="Times New Roman" w:hAnsi="Times New Roman" w:cs="Times New Roman"/>
          <w:color w:val="000000"/>
          <w:sz w:val="22"/>
          <w:szCs w:val="22"/>
        </w:rPr>
        <w:t>,</w:t>
      </w:r>
      <w:r w:rsidRPr="0018384E">
        <w:rPr>
          <w:rFonts w:ascii="Times New Roman" w:eastAsia="Times New Roman" w:hAnsi="Times New Roman" w:cs="Times New Roman"/>
          <w:color w:val="000000"/>
          <w:sz w:val="22"/>
          <w:szCs w:val="22"/>
        </w:rPr>
        <w:t xml:space="preserve"> and local laws, regulations</w:t>
      </w:r>
      <w:r w:rsidR="00F3750F">
        <w:rPr>
          <w:rFonts w:ascii="Times New Roman" w:eastAsia="Times New Roman" w:hAnsi="Times New Roman" w:cs="Times New Roman"/>
          <w:color w:val="000000"/>
          <w:sz w:val="22"/>
          <w:szCs w:val="22"/>
        </w:rPr>
        <w:t>,</w:t>
      </w:r>
      <w:r w:rsidRPr="0018384E">
        <w:rPr>
          <w:rFonts w:ascii="Times New Roman" w:eastAsia="Times New Roman" w:hAnsi="Times New Roman" w:cs="Times New Roman"/>
          <w:color w:val="000000"/>
          <w:sz w:val="22"/>
          <w:szCs w:val="22"/>
        </w:rPr>
        <w:t xml:space="preserve"> and requirements. If requested by </w:t>
      </w:r>
      <w:r w:rsidR="007C3B52">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the Landowner agrees to apply or co-apply with </w:t>
      </w:r>
      <w:r w:rsidR="007C3B52">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for any permits, approvals, licenses, or funding deemed necessary or desirable by </w:t>
      </w:r>
      <w:r w:rsidR="007C3B52">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for implementing rights granted to </w:t>
      </w:r>
      <w:r w:rsidR="007C3B52">
        <w:rPr>
          <w:rFonts w:ascii="Times New Roman" w:eastAsia="Times New Roman" w:hAnsi="Times New Roman" w:cs="Times New Roman"/>
          <w:color w:val="000000"/>
          <w:sz w:val="22"/>
          <w:szCs w:val="22"/>
        </w:rPr>
        <w:t xml:space="preserve">Easement </w:t>
      </w:r>
      <w:r w:rsidR="00E906E9">
        <w:rPr>
          <w:rFonts w:ascii="Times New Roman" w:eastAsia="Times New Roman" w:hAnsi="Times New Roman" w:cs="Times New Roman"/>
          <w:color w:val="000000"/>
          <w:sz w:val="22"/>
          <w:szCs w:val="22"/>
        </w:rPr>
        <w:t>Holder b</w:t>
      </w:r>
      <w:r w:rsidR="00E906E9" w:rsidRPr="0018384E">
        <w:rPr>
          <w:rFonts w:ascii="Times New Roman" w:eastAsia="Times New Roman" w:hAnsi="Times New Roman" w:cs="Times New Roman"/>
          <w:color w:val="000000"/>
          <w:sz w:val="22"/>
          <w:szCs w:val="22"/>
        </w:rPr>
        <w:t>y t</w:t>
      </w:r>
      <w:r w:rsidR="00E906E9">
        <w:rPr>
          <w:rFonts w:ascii="Times New Roman" w:eastAsia="Times New Roman" w:hAnsi="Times New Roman" w:cs="Times New Roman"/>
          <w:color w:val="000000"/>
          <w:sz w:val="22"/>
          <w:szCs w:val="22"/>
        </w:rPr>
        <w:t>he Conservation</w:t>
      </w:r>
      <w:r w:rsidR="00381160">
        <w:rPr>
          <w:rFonts w:ascii="Times New Roman" w:eastAsia="Times New Roman" w:hAnsi="Times New Roman" w:cs="Times New Roman"/>
          <w:color w:val="000000"/>
          <w:sz w:val="22"/>
          <w:szCs w:val="22"/>
        </w:rPr>
        <w:t xml:space="preserve"> Easement</w:t>
      </w:r>
      <w:r w:rsidRPr="0018384E">
        <w:rPr>
          <w:rFonts w:ascii="Times New Roman" w:eastAsia="Times New Roman" w:hAnsi="Times New Roman" w:cs="Times New Roman"/>
          <w:color w:val="000000"/>
          <w:sz w:val="22"/>
          <w:szCs w:val="22"/>
        </w:rPr>
        <w:t xml:space="preserve">. This shall not be construed as committing the Landowner to paying any portion of the cost of an activity undertaken by </w:t>
      </w:r>
      <w:r w:rsidR="007C3B52">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or assuming any liability with respect to the permit, approval, license</w:t>
      </w:r>
      <w:r w:rsidR="00F3750F">
        <w:rPr>
          <w:rFonts w:ascii="Times New Roman" w:eastAsia="Times New Roman" w:hAnsi="Times New Roman" w:cs="Times New Roman"/>
          <w:color w:val="000000"/>
          <w:sz w:val="22"/>
          <w:szCs w:val="22"/>
        </w:rPr>
        <w:t>,</w:t>
      </w:r>
      <w:r w:rsidRPr="0018384E">
        <w:rPr>
          <w:rFonts w:ascii="Times New Roman" w:eastAsia="Times New Roman" w:hAnsi="Times New Roman" w:cs="Times New Roman"/>
          <w:color w:val="000000"/>
          <w:sz w:val="22"/>
          <w:szCs w:val="22"/>
        </w:rPr>
        <w:t xml:space="preserve"> or funding, unless approved in a separate agreement.</w:t>
      </w:r>
    </w:p>
    <w:p w14:paraId="0974B710" w14:textId="77777777" w:rsidR="00BF7A45" w:rsidRPr="0018384E" w:rsidRDefault="003A359D" w:rsidP="00CC0DB0">
      <w:pPr>
        <w:pStyle w:val="Heading3"/>
        <w:keepNext w:val="0"/>
        <w:numPr>
          <w:ilvl w:val="0"/>
          <w:numId w:val="39"/>
        </w:numPr>
        <w:spacing w:before="0" w:after="120" w:line="240" w:lineRule="auto"/>
        <w:ind w:right="-288"/>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Taxes.</w:t>
      </w:r>
      <w:r w:rsidRPr="0018384E">
        <w:rPr>
          <w:rFonts w:ascii="Times New Roman" w:eastAsia="Times New Roman" w:hAnsi="Times New Roman" w:cs="Times New Roman"/>
          <w:color w:val="000000"/>
          <w:sz w:val="22"/>
          <w:szCs w:val="22"/>
        </w:rPr>
        <w:t xml:space="preserve"> Landowner shall pay all taxes, assessments, fees, and charges of whatever description levied on or assessed against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by competent authority (collectively “Taxes”) including any taxes imposed upon or incurred as a result of this </w:t>
      </w:r>
      <w:r w:rsidR="00381160">
        <w:rPr>
          <w:rFonts w:ascii="Times New Roman" w:eastAsia="Times New Roman" w:hAnsi="Times New Roman" w:cs="Times New Roman"/>
          <w:color w:val="000000"/>
          <w:sz w:val="22"/>
          <w:szCs w:val="22"/>
        </w:rPr>
        <w:t>Conservation Easement</w:t>
      </w:r>
      <w:r w:rsidR="00D82591" w:rsidRPr="0018384E">
        <w:rPr>
          <w:rFonts w:ascii="Times New Roman" w:eastAsia="Times New Roman" w:hAnsi="Times New Roman" w:cs="Times New Roman"/>
          <w:color w:val="000000"/>
          <w:sz w:val="22"/>
          <w:szCs w:val="22"/>
        </w:rPr>
        <w:t xml:space="preserve"> and</w:t>
      </w:r>
      <w:r w:rsidRPr="0018384E">
        <w:rPr>
          <w:rFonts w:ascii="Times New Roman" w:eastAsia="Times New Roman" w:hAnsi="Times New Roman" w:cs="Times New Roman"/>
          <w:color w:val="000000"/>
          <w:sz w:val="22"/>
          <w:szCs w:val="22"/>
        </w:rPr>
        <w:t xml:space="preserve"> shall furnish </w:t>
      </w:r>
      <w:r w:rsidR="007C3B52">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with satisfactory evidence of payment upon request.</w:t>
      </w:r>
    </w:p>
    <w:p w14:paraId="5D9F97F5" w14:textId="346DF66F" w:rsidR="00BF7A45" w:rsidRPr="0018384E" w:rsidRDefault="003A359D" w:rsidP="00CC0DB0">
      <w:pPr>
        <w:pStyle w:val="Heading3"/>
        <w:keepNext w:val="0"/>
        <w:numPr>
          <w:ilvl w:val="0"/>
          <w:numId w:val="39"/>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Boundary li</w:t>
      </w:r>
      <w:r w:rsidRPr="0062269C">
        <w:rPr>
          <w:rFonts w:ascii="Times New Roman" w:eastAsia="Times New Roman" w:hAnsi="Times New Roman" w:cs="Times New Roman"/>
          <w:b/>
          <w:color w:val="auto"/>
          <w:sz w:val="22"/>
          <w:szCs w:val="22"/>
        </w:rPr>
        <w:t>nes.</w:t>
      </w:r>
      <w:r w:rsidR="00E906E9">
        <w:rPr>
          <w:rFonts w:ascii="Times New Roman" w:eastAsia="Times New Roman" w:hAnsi="Times New Roman" w:cs="Times New Roman"/>
          <w:b/>
          <w:color w:val="auto"/>
          <w:sz w:val="22"/>
          <w:szCs w:val="22"/>
        </w:rPr>
        <w:t xml:space="preserve"> </w:t>
      </w:r>
      <w:r w:rsidR="00677B69">
        <w:rPr>
          <w:rFonts w:ascii="Times New Roman" w:eastAsia="Times New Roman" w:hAnsi="Times New Roman" w:cs="Times New Roman"/>
          <w:color w:val="000000"/>
          <w:sz w:val="22"/>
          <w:szCs w:val="22"/>
        </w:rPr>
        <w:t>Landowner</w:t>
      </w:r>
      <w:r w:rsidR="00E906E9">
        <w:rPr>
          <w:rFonts w:ascii="Times New Roman" w:eastAsia="Times New Roman" w:hAnsi="Times New Roman" w:cs="Times New Roman"/>
          <w:color w:val="000000"/>
          <w:sz w:val="22"/>
          <w:szCs w:val="22"/>
        </w:rPr>
        <w:t xml:space="preserve"> </w:t>
      </w:r>
      <w:r w:rsidR="00061DAA">
        <w:rPr>
          <w:rFonts w:ascii="Times New Roman" w:eastAsia="Times New Roman" w:hAnsi="Times New Roman" w:cs="Times New Roman"/>
          <w:color w:val="000000"/>
          <w:sz w:val="22"/>
          <w:szCs w:val="22"/>
        </w:rPr>
        <w:t>may</w:t>
      </w:r>
      <w:r w:rsidRPr="0018384E">
        <w:rPr>
          <w:rFonts w:ascii="Times New Roman" w:eastAsia="Times New Roman" w:hAnsi="Times New Roman" w:cs="Times New Roman"/>
          <w:color w:val="000000"/>
          <w:sz w:val="22"/>
          <w:szCs w:val="22"/>
        </w:rPr>
        <w:t xml:space="preserve"> mark and maintain boundaries and corners of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and of the Minimal Protection Area</w:t>
      </w:r>
      <w:r w:rsidR="00061DAA">
        <w:rPr>
          <w:rFonts w:ascii="Times New Roman" w:eastAsia="Times New Roman" w:hAnsi="Times New Roman" w:cs="Times New Roman"/>
          <w:color w:val="000000"/>
          <w:sz w:val="22"/>
          <w:szCs w:val="22"/>
        </w:rPr>
        <w:t>,</w:t>
      </w:r>
      <w:r w:rsidRPr="0018384E">
        <w:rPr>
          <w:rFonts w:ascii="Times New Roman" w:eastAsia="Times New Roman" w:hAnsi="Times New Roman" w:cs="Times New Roman"/>
          <w:color w:val="000000"/>
          <w:sz w:val="22"/>
          <w:szCs w:val="22"/>
        </w:rPr>
        <w:t xml:space="preserve"> including, if necessary, obtaining a survey prepared and certified by a professional land surveyor licensed in the State of Wisconsin for such purposes.</w:t>
      </w:r>
    </w:p>
    <w:p w14:paraId="4E958638" w14:textId="77777777" w:rsidR="00BF7A45" w:rsidRPr="0018384E" w:rsidRDefault="003A359D" w:rsidP="0062269C">
      <w:pPr>
        <w:pStyle w:val="SectionSubheading"/>
      </w:pPr>
      <w:bookmarkStart w:id="48" w:name="_Toc69497065"/>
      <w:r w:rsidRPr="0018384E">
        <w:t>Landowner Representation and Warranties.</w:t>
      </w:r>
      <w:bookmarkEnd w:id="48"/>
    </w:p>
    <w:p w14:paraId="594AE19E" w14:textId="77777777" w:rsidR="00BF7A45" w:rsidRPr="0062269C" w:rsidRDefault="003A359D" w:rsidP="00CC0DB0">
      <w:pPr>
        <w:pStyle w:val="Heading2"/>
        <w:keepLines w:val="0"/>
        <w:spacing w:before="120" w:line="240" w:lineRule="auto"/>
        <w:rPr>
          <w:rFonts w:ascii="Times New Roman" w:eastAsia="Times New Roman" w:hAnsi="Times New Roman" w:cs="Times New Roman"/>
          <w:sz w:val="22"/>
          <w:szCs w:val="22"/>
        </w:rPr>
      </w:pPr>
      <w:r w:rsidRPr="0062269C">
        <w:rPr>
          <w:rFonts w:ascii="Times New Roman" w:eastAsia="Times New Roman" w:hAnsi="Times New Roman" w:cs="Times New Roman"/>
          <w:sz w:val="22"/>
          <w:szCs w:val="22"/>
        </w:rPr>
        <w:t xml:space="preserve">The undersigned Landowner represents, warrants, and covenants to </w:t>
      </w:r>
      <w:r w:rsidR="0091132B" w:rsidRPr="0062269C">
        <w:rPr>
          <w:rFonts w:ascii="Times New Roman" w:eastAsia="Times New Roman" w:hAnsi="Times New Roman" w:cs="Times New Roman"/>
          <w:sz w:val="22"/>
          <w:szCs w:val="22"/>
        </w:rPr>
        <w:t>Easement Holder</w:t>
      </w:r>
      <w:r w:rsidRPr="0062269C">
        <w:rPr>
          <w:rFonts w:ascii="Times New Roman" w:eastAsia="Times New Roman" w:hAnsi="Times New Roman" w:cs="Times New Roman"/>
          <w:sz w:val="22"/>
          <w:szCs w:val="22"/>
        </w:rPr>
        <w:t xml:space="preserve"> that:</w:t>
      </w:r>
    </w:p>
    <w:p w14:paraId="28BE4AFC" w14:textId="77777777" w:rsidR="00BF7A45" w:rsidRPr="0018384E" w:rsidRDefault="003A359D" w:rsidP="00CC0DB0">
      <w:pPr>
        <w:pStyle w:val="Heading3"/>
        <w:keepNext w:val="0"/>
        <w:numPr>
          <w:ilvl w:val="0"/>
          <w:numId w:val="15"/>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Right to Convey.</w:t>
      </w:r>
      <w:r w:rsidRPr="0018384E">
        <w:rPr>
          <w:rFonts w:ascii="Times New Roman" w:eastAsia="Times New Roman" w:hAnsi="Times New Roman" w:cs="Times New Roman"/>
          <w:color w:val="000000"/>
          <w:sz w:val="22"/>
          <w:szCs w:val="22"/>
        </w:rPr>
        <w:t xml:space="preserve"> The undersigned Landowner is the sole owner of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in fee simple and has the right and ability to grant and convey this </w:t>
      </w:r>
      <w:r w:rsidR="0002039A">
        <w:rPr>
          <w:rFonts w:ascii="Times New Roman" w:eastAsia="Times New Roman" w:hAnsi="Times New Roman" w:cs="Times New Roman"/>
          <w:color w:val="000000"/>
          <w:sz w:val="22"/>
          <w:szCs w:val="22"/>
        </w:rPr>
        <w:t xml:space="preserve">Conservation </w:t>
      </w:r>
      <w:r w:rsidRPr="0018384E">
        <w:rPr>
          <w:rFonts w:ascii="Times New Roman" w:eastAsia="Times New Roman" w:hAnsi="Times New Roman" w:cs="Times New Roman"/>
          <w:color w:val="000000"/>
          <w:sz w:val="22"/>
          <w:szCs w:val="22"/>
        </w:rPr>
        <w:t xml:space="preserve">Easement to </w:t>
      </w:r>
      <w:r w:rsidR="007C3B52">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w:t>
      </w:r>
    </w:p>
    <w:p w14:paraId="274F5E32" w14:textId="77777777" w:rsidR="00BF7A45" w:rsidRPr="0018384E" w:rsidRDefault="003A359D" w:rsidP="00CC0DB0">
      <w:pPr>
        <w:pStyle w:val="Heading3"/>
        <w:keepNext w:val="0"/>
        <w:numPr>
          <w:ilvl w:val="0"/>
          <w:numId w:val="15"/>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No Unrecorded Liens.</w:t>
      </w:r>
      <w:r w:rsidRPr="0018384E">
        <w:rPr>
          <w:rFonts w:ascii="Times New Roman" w:eastAsia="Times New Roman" w:hAnsi="Times New Roman" w:cs="Times New Roman"/>
          <w:color w:val="000000"/>
          <w:sz w:val="22"/>
          <w:szCs w:val="22"/>
        </w:rPr>
        <w:t xml:space="preserve"> As of the </w:t>
      </w:r>
      <w:r w:rsidR="008A095F">
        <w:rPr>
          <w:rFonts w:ascii="Times New Roman" w:eastAsia="Times New Roman" w:hAnsi="Times New Roman" w:cs="Times New Roman"/>
          <w:color w:val="000000"/>
          <w:sz w:val="22"/>
          <w:szCs w:val="22"/>
        </w:rPr>
        <w:t>Effective D</w:t>
      </w:r>
      <w:r w:rsidRPr="0018384E">
        <w:rPr>
          <w:rFonts w:ascii="Times New Roman" w:eastAsia="Times New Roman" w:hAnsi="Times New Roman" w:cs="Times New Roman"/>
          <w:color w:val="000000"/>
          <w:sz w:val="22"/>
          <w:szCs w:val="22"/>
        </w:rPr>
        <w:t xml:space="preserve">ate of this </w:t>
      </w:r>
      <w:r w:rsidR="008A095F">
        <w:rPr>
          <w:rFonts w:ascii="Times New Roman" w:eastAsia="Times New Roman" w:hAnsi="Times New Roman" w:cs="Times New Roman"/>
          <w:color w:val="000000"/>
          <w:sz w:val="22"/>
          <w:szCs w:val="22"/>
        </w:rPr>
        <w:t>Grant</w:t>
      </w:r>
      <w:r w:rsidRPr="0018384E">
        <w:rPr>
          <w:rFonts w:ascii="Times New Roman" w:eastAsia="Times New Roman" w:hAnsi="Times New Roman" w:cs="Times New Roman"/>
          <w:color w:val="000000"/>
          <w:sz w:val="22"/>
          <w:szCs w:val="22"/>
        </w:rPr>
        <w:t xml:space="preserve">, there are no unrecorded liens or mortgages outstanding against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w:t>
      </w:r>
    </w:p>
    <w:p w14:paraId="2ADD63EE" w14:textId="45969BFF" w:rsidR="00BF7A45" w:rsidRPr="0018384E" w:rsidRDefault="003A359D" w:rsidP="00CC0DB0">
      <w:pPr>
        <w:pStyle w:val="Heading3"/>
        <w:keepNext w:val="0"/>
        <w:numPr>
          <w:ilvl w:val="0"/>
          <w:numId w:val="15"/>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lastRenderedPageBreak/>
        <w:t>Liens Subordinated.</w:t>
      </w:r>
      <w:r w:rsidRPr="0018384E">
        <w:rPr>
          <w:rFonts w:ascii="Times New Roman" w:eastAsia="Times New Roman" w:hAnsi="Times New Roman" w:cs="Times New Roman"/>
          <w:color w:val="000000"/>
          <w:sz w:val="22"/>
          <w:szCs w:val="22"/>
        </w:rPr>
        <w:t xml:space="preserve"> As of the date of this </w:t>
      </w:r>
      <w:r w:rsidR="00F37029">
        <w:rPr>
          <w:rFonts w:ascii="Times New Roman" w:eastAsia="Times New Roman" w:hAnsi="Times New Roman" w:cs="Times New Roman"/>
          <w:color w:val="000000"/>
          <w:sz w:val="22"/>
          <w:szCs w:val="22"/>
        </w:rPr>
        <w:t>Conservation Easement</w:t>
      </w:r>
      <w:r w:rsidRPr="0018384E">
        <w:rPr>
          <w:rFonts w:ascii="Times New Roman" w:eastAsia="Times New Roman" w:hAnsi="Times New Roman" w:cs="Times New Roman"/>
          <w:color w:val="000000"/>
          <w:sz w:val="22"/>
          <w:szCs w:val="22"/>
        </w:rPr>
        <w:t xml:space="preserve">, there are no liens or mortgages outstanding against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except any that are subordinated to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’s rights under this Conservation </w:t>
      </w:r>
      <w:r w:rsidR="00B5121D" w:rsidRPr="0018384E">
        <w:rPr>
          <w:rFonts w:ascii="Times New Roman" w:eastAsia="Times New Roman" w:hAnsi="Times New Roman" w:cs="Times New Roman"/>
          <w:color w:val="000000"/>
          <w:sz w:val="22"/>
          <w:szCs w:val="22"/>
        </w:rPr>
        <w:t>Easement</w:t>
      </w:r>
      <w:r w:rsidR="00B5121D" w:rsidRPr="005B688E">
        <w:rPr>
          <w:rStyle w:val="SubtleEmphasis"/>
          <w:rFonts w:eastAsia="Arial"/>
        </w:rPr>
        <w:t xml:space="preserve"> [</w:t>
      </w:r>
      <w:r w:rsidR="00156B14" w:rsidRPr="005B688E">
        <w:rPr>
          <w:rStyle w:val="SubtleEmphasis"/>
          <w:rFonts w:eastAsia="Arial"/>
        </w:rPr>
        <w:t>include “</w:t>
      </w:r>
      <w:r w:rsidRPr="005B688E">
        <w:rPr>
          <w:rStyle w:val="SubtleEmphasis"/>
          <w:rFonts w:eastAsia="Arial"/>
        </w:rPr>
        <w:t>as required under §1.170A-14 of the Regulations</w:t>
      </w:r>
      <w:r w:rsidR="00156B14" w:rsidRPr="005B688E">
        <w:rPr>
          <w:rStyle w:val="SubtleEmphasis"/>
          <w:rFonts w:eastAsia="Arial"/>
        </w:rPr>
        <w:t xml:space="preserve">” </w:t>
      </w:r>
      <w:r w:rsidR="00156B14">
        <w:rPr>
          <w:rStyle w:val="SubtleEmphasis"/>
          <w:rFonts w:eastAsia="Arial"/>
        </w:rPr>
        <w:t>i</w:t>
      </w:r>
      <w:r w:rsidR="00156B14" w:rsidRPr="005B688E">
        <w:rPr>
          <w:rStyle w:val="SubtleEmphasis"/>
          <w:rFonts w:eastAsia="Arial"/>
        </w:rPr>
        <w:t>f this is a donation.]</w:t>
      </w:r>
      <w:r w:rsidR="00156B14">
        <w:rPr>
          <w:rFonts w:ascii="Times New Roman" w:eastAsia="Times New Roman" w:hAnsi="Times New Roman" w:cs="Times New Roman"/>
          <w:color w:val="000000"/>
          <w:sz w:val="22"/>
          <w:szCs w:val="22"/>
        </w:rPr>
        <w:t xml:space="preserve">. </w:t>
      </w:r>
      <w:r w:rsidRPr="0018384E">
        <w:rPr>
          <w:rFonts w:ascii="Times New Roman" w:eastAsia="Times New Roman" w:hAnsi="Times New Roman" w:cs="Times New Roman"/>
          <w:color w:val="000000"/>
          <w:sz w:val="22"/>
          <w:szCs w:val="22"/>
        </w:rPr>
        <w:t xml:space="preserve">The Landowner has the right to use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as collateral to secure the repayment of debt, provided that any lien or other rights granted for such purpose, regardless of date, are subordinate to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’s rights under this Conservation Easement. Under no circumstances may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’s rights be extinguished or otherwise affected by the recording, foreclosure, or any other action taken concerning any subsequent lien or other interest in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w:t>
      </w:r>
    </w:p>
    <w:p w14:paraId="0A4F6B0B" w14:textId="1C50207D" w:rsidR="00BF7A45" w:rsidRPr="0018384E" w:rsidRDefault="003A359D" w:rsidP="00CC0DB0">
      <w:pPr>
        <w:pStyle w:val="Heading3"/>
        <w:keepNext w:val="0"/>
        <w:numPr>
          <w:ilvl w:val="0"/>
          <w:numId w:val="15"/>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Compliance with Law.</w:t>
      </w:r>
      <w:r w:rsidRPr="0018384E">
        <w:rPr>
          <w:rFonts w:ascii="Times New Roman" w:eastAsia="Times New Roman" w:hAnsi="Times New Roman" w:cs="Times New Roman"/>
          <w:color w:val="000000"/>
          <w:sz w:val="22"/>
          <w:szCs w:val="22"/>
        </w:rPr>
        <w:t xml:space="preserve"> The undersigned Landowner and </w:t>
      </w:r>
      <w:r w:rsidR="00652550">
        <w:rPr>
          <w:rFonts w:ascii="Times New Roman" w:eastAsia="Times New Roman" w:hAnsi="Times New Roman" w:cs="Times New Roman"/>
          <w:color w:val="000000"/>
          <w:sz w:val="22"/>
          <w:szCs w:val="22"/>
        </w:rPr>
        <w:t xml:space="preserve">Protected </w:t>
      </w:r>
      <w:r w:rsidR="00E906E9">
        <w:rPr>
          <w:rFonts w:ascii="Times New Roman" w:eastAsia="Times New Roman" w:hAnsi="Times New Roman" w:cs="Times New Roman"/>
          <w:color w:val="000000"/>
          <w:sz w:val="22"/>
          <w:szCs w:val="22"/>
        </w:rPr>
        <w:t>Property</w:t>
      </w:r>
      <w:r w:rsidR="00E906E9" w:rsidRPr="0018384E">
        <w:rPr>
          <w:rFonts w:ascii="Times New Roman" w:eastAsia="Times New Roman" w:hAnsi="Times New Roman" w:cs="Times New Roman"/>
          <w:color w:val="000000"/>
          <w:sz w:val="22"/>
          <w:szCs w:val="22"/>
        </w:rPr>
        <w:t xml:space="preserve"> </w:t>
      </w:r>
      <w:proofErr w:type="gramStart"/>
      <w:r w:rsidR="00E906E9" w:rsidRPr="0018384E">
        <w:rPr>
          <w:rFonts w:ascii="Times New Roman" w:eastAsia="Times New Roman" w:hAnsi="Times New Roman" w:cs="Times New Roman"/>
          <w:color w:val="000000"/>
          <w:sz w:val="22"/>
          <w:szCs w:val="22"/>
        </w:rPr>
        <w:t>are</w:t>
      </w:r>
      <w:r w:rsidRPr="0018384E">
        <w:rPr>
          <w:rFonts w:ascii="Times New Roman" w:eastAsia="Times New Roman" w:hAnsi="Times New Roman" w:cs="Times New Roman"/>
          <w:color w:val="000000"/>
          <w:sz w:val="22"/>
          <w:szCs w:val="22"/>
        </w:rPr>
        <w:t xml:space="preserve"> in compliance with</w:t>
      </w:r>
      <w:proofErr w:type="gramEnd"/>
      <w:r w:rsidRPr="0018384E">
        <w:rPr>
          <w:rFonts w:ascii="Times New Roman" w:eastAsia="Times New Roman" w:hAnsi="Times New Roman" w:cs="Times New Roman"/>
          <w:color w:val="000000"/>
          <w:sz w:val="22"/>
          <w:szCs w:val="22"/>
        </w:rPr>
        <w:t xml:space="preserve"> all federal, state, and local laws, regulations, and requirements applicable to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and its use.</w:t>
      </w:r>
    </w:p>
    <w:p w14:paraId="23CA46B6" w14:textId="77777777" w:rsidR="00BF7A45" w:rsidRPr="0018384E" w:rsidRDefault="003A359D" w:rsidP="00CC0DB0">
      <w:pPr>
        <w:pStyle w:val="Heading3"/>
        <w:keepNext w:val="0"/>
        <w:numPr>
          <w:ilvl w:val="0"/>
          <w:numId w:val="15"/>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No Litigation.</w:t>
      </w:r>
      <w:r w:rsidRPr="0018384E">
        <w:rPr>
          <w:rFonts w:ascii="Times New Roman" w:eastAsia="Times New Roman" w:hAnsi="Times New Roman" w:cs="Times New Roman"/>
          <w:color w:val="000000"/>
          <w:sz w:val="22"/>
          <w:szCs w:val="22"/>
        </w:rPr>
        <w:t xml:space="preserve"> There is no pending or threatened civil or criminal proceedings or investigation in any way affecting, involving, or relating to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nor do there exist any facts or circumstances that the Landowner might reasonably expect to form the basis for any proceedings, investigations, notices, claims, demands</w:t>
      </w:r>
      <w:r w:rsidR="00BE7D9B">
        <w:rPr>
          <w:rFonts w:ascii="Times New Roman" w:eastAsia="Times New Roman" w:hAnsi="Times New Roman" w:cs="Times New Roman"/>
          <w:color w:val="000000"/>
          <w:sz w:val="22"/>
          <w:szCs w:val="22"/>
        </w:rPr>
        <w:t>,</w:t>
      </w:r>
      <w:r w:rsidRPr="0018384E">
        <w:rPr>
          <w:rFonts w:ascii="Times New Roman" w:eastAsia="Times New Roman" w:hAnsi="Times New Roman" w:cs="Times New Roman"/>
          <w:color w:val="000000"/>
          <w:sz w:val="22"/>
          <w:szCs w:val="22"/>
        </w:rPr>
        <w:t xml:space="preserve"> or orders.</w:t>
      </w:r>
    </w:p>
    <w:p w14:paraId="2207730F" w14:textId="2E2FCC84" w:rsidR="00BF7A45" w:rsidRPr="0018384E" w:rsidRDefault="003A359D" w:rsidP="00CC0DB0">
      <w:pPr>
        <w:pStyle w:val="Heading3"/>
        <w:keepNext w:val="0"/>
        <w:numPr>
          <w:ilvl w:val="0"/>
          <w:numId w:val="15"/>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No Hazardous Materials.</w:t>
      </w:r>
      <w:r w:rsidRPr="0018384E">
        <w:rPr>
          <w:rFonts w:ascii="Times New Roman" w:eastAsia="Times New Roman" w:hAnsi="Times New Roman" w:cs="Times New Roman"/>
          <w:color w:val="000000"/>
          <w:sz w:val="22"/>
          <w:szCs w:val="22"/>
        </w:rPr>
        <w:t xml:space="preserve"> After reasonable investigation and to the best of the undersigned Landowner’s knowledge, there has been no contamination on or from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by any substance classified pursuant to any federal, state</w:t>
      </w:r>
      <w:r w:rsidR="00BE7D9B">
        <w:rPr>
          <w:rFonts w:ascii="Times New Roman" w:eastAsia="Times New Roman" w:hAnsi="Times New Roman" w:cs="Times New Roman"/>
          <w:color w:val="000000"/>
          <w:sz w:val="22"/>
          <w:szCs w:val="22"/>
        </w:rPr>
        <w:t>,</w:t>
      </w:r>
      <w:r w:rsidRPr="0018384E">
        <w:rPr>
          <w:rFonts w:ascii="Times New Roman" w:eastAsia="Times New Roman" w:hAnsi="Times New Roman" w:cs="Times New Roman"/>
          <w:color w:val="000000"/>
          <w:sz w:val="22"/>
          <w:szCs w:val="22"/>
        </w:rPr>
        <w:t xml:space="preserve"> or local law, regulation</w:t>
      </w:r>
      <w:r w:rsidR="00F3750F">
        <w:rPr>
          <w:rFonts w:ascii="Times New Roman" w:eastAsia="Times New Roman" w:hAnsi="Times New Roman" w:cs="Times New Roman"/>
          <w:color w:val="000000"/>
          <w:sz w:val="22"/>
          <w:szCs w:val="22"/>
        </w:rPr>
        <w:t>,</w:t>
      </w:r>
      <w:r w:rsidRPr="0018384E">
        <w:rPr>
          <w:rFonts w:ascii="Times New Roman" w:eastAsia="Times New Roman" w:hAnsi="Times New Roman" w:cs="Times New Roman"/>
          <w:color w:val="000000"/>
          <w:sz w:val="22"/>
          <w:szCs w:val="22"/>
        </w:rPr>
        <w:t xml:space="preserve"> or requirement as hazardous, toxic, polluting, or otherwise contaminating to the air, soil, surface, or groundwater, or in any way harmful or threatening to human health or the environment. </w:t>
      </w:r>
    </w:p>
    <w:p w14:paraId="12D5D01B" w14:textId="77777777" w:rsidR="00BF7A45" w:rsidRPr="0018384E" w:rsidRDefault="003A359D" w:rsidP="00CC0DB0">
      <w:pPr>
        <w:pStyle w:val="Heading3"/>
        <w:keepNext w:val="0"/>
        <w:numPr>
          <w:ilvl w:val="0"/>
          <w:numId w:val="15"/>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Storage Tanks</w:t>
      </w:r>
      <w:r w:rsidR="009E3E0F">
        <w:rPr>
          <w:rFonts w:ascii="Times New Roman" w:eastAsia="Times New Roman" w:hAnsi="Times New Roman" w:cs="Times New Roman"/>
          <w:b/>
          <w:color w:val="000000"/>
          <w:sz w:val="22"/>
          <w:szCs w:val="22"/>
        </w:rPr>
        <w:t xml:space="preserve">. </w:t>
      </w:r>
      <w:r w:rsidRPr="0018384E">
        <w:rPr>
          <w:rFonts w:ascii="Times New Roman" w:eastAsia="Times New Roman" w:hAnsi="Times New Roman" w:cs="Times New Roman"/>
          <w:color w:val="000000"/>
          <w:sz w:val="22"/>
          <w:szCs w:val="22"/>
        </w:rPr>
        <w:t>There are not now, and to the best of the undersigned Landowner’s knowledge</w:t>
      </w:r>
      <w:r w:rsidR="00BE7D9B">
        <w:rPr>
          <w:rFonts w:ascii="Times New Roman" w:eastAsia="Times New Roman" w:hAnsi="Times New Roman" w:cs="Times New Roman"/>
          <w:color w:val="000000"/>
          <w:sz w:val="22"/>
          <w:szCs w:val="22"/>
        </w:rPr>
        <w:t>,</w:t>
      </w:r>
      <w:r w:rsidRPr="0018384E">
        <w:rPr>
          <w:rFonts w:ascii="Times New Roman" w:eastAsia="Times New Roman" w:hAnsi="Times New Roman" w:cs="Times New Roman"/>
          <w:color w:val="000000"/>
          <w:sz w:val="22"/>
          <w:szCs w:val="22"/>
        </w:rPr>
        <w:t xml:space="preserve"> have not been, any underground storage tanks located on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whether presently in service or closed, abandoned, or decommissioned, and no underground storage tanks have been removed from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in a manner not in compliance with applicable federal, state, and local laws, regulations, and requirements.</w:t>
      </w:r>
    </w:p>
    <w:p w14:paraId="2F9D647E" w14:textId="77777777" w:rsidR="00BF7A45" w:rsidRPr="0018384E" w:rsidRDefault="003A359D" w:rsidP="00CC0DB0">
      <w:pPr>
        <w:pStyle w:val="Heading3"/>
        <w:keepNext w:val="0"/>
        <w:numPr>
          <w:ilvl w:val="0"/>
          <w:numId w:val="15"/>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 xml:space="preserve">Condition of </w:t>
      </w:r>
      <w:r w:rsidR="00652550">
        <w:rPr>
          <w:rFonts w:ascii="Times New Roman" w:eastAsia="Times New Roman" w:hAnsi="Times New Roman" w:cs="Times New Roman"/>
          <w:b/>
          <w:color w:val="000000"/>
          <w:sz w:val="22"/>
          <w:szCs w:val="22"/>
        </w:rPr>
        <w:t>Protected Property</w:t>
      </w:r>
      <w:r w:rsidRPr="0018384E">
        <w:rPr>
          <w:rFonts w:ascii="Times New Roman" w:eastAsia="Times New Roman" w:hAnsi="Times New Roman" w:cs="Times New Roman"/>
          <w:b/>
          <w:color w:val="000000"/>
          <w:sz w:val="22"/>
          <w:szCs w:val="22"/>
        </w:rPr>
        <w:t>.</w:t>
      </w:r>
      <w:r w:rsidRPr="0018384E">
        <w:rPr>
          <w:rFonts w:ascii="Times New Roman" w:eastAsia="Times New Roman" w:hAnsi="Times New Roman" w:cs="Times New Roman"/>
          <w:color w:val="000000"/>
          <w:sz w:val="22"/>
          <w:szCs w:val="22"/>
        </w:rPr>
        <w:t xml:space="preserve"> The Baseline Documentation referenced in the recitals hereto that established the present condition of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provides a true and correct representation of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as the date hereof.</w:t>
      </w:r>
    </w:p>
    <w:p w14:paraId="4424F098" w14:textId="77777777" w:rsidR="00BF7A45" w:rsidRPr="0018384E" w:rsidRDefault="003A359D" w:rsidP="00CC0DB0">
      <w:pPr>
        <w:pStyle w:val="Heading3"/>
        <w:keepNext w:val="0"/>
        <w:numPr>
          <w:ilvl w:val="0"/>
          <w:numId w:val="15"/>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Knowing and Voluntary.</w:t>
      </w:r>
      <w:r w:rsidRPr="0018384E">
        <w:rPr>
          <w:rFonts w:ascii="Times New Roman" w:eastAsia="Times New Roman" w:hAnsi="Times New Roman" w:cs="Times New Roman"/>
          <w:color w:val="000000"/>
          <w:sz w:val="22"/>
          <w:szCs w:val="22"/>
        </w:rPr>
        <w:t xml:space="preserve"> The undersigned Landowner has been represented by legal counsel of their selection (or had the opportunity to be so represented) and understand that they are permanently imposing restrictions on the future use and Development of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that constrain the full use and Development of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otherwise available under Applicable Law.</w:t>
      </w:r>
    </w:p>
    <w:p w14:paraId="582EC13F" w14:textId="77777777" w:rsidR="00BF7A45" w:rsidRPr="0018384E" w:rsidRDefault="003A359D" w:rsidP="0062269C">
      <w:pPr>
        <w:pStyle w:val="SectionSubheading"/>
      </w:pPr>
      <w:bookmarkStart w:id="49" w:name="_Toc69497066"/>
      <w:r w:rsidRPr="0018384E">
        <w:t>No Representation of Tax Benefits.</w:t>
      </w:r>
      <w:bookmarkEnd w:id="49"/>
    </w:p>
    <w:p w14:paraId="14B87969" w14:textId="77777777" w:rsidR="00BF7A45" w:rsidRPr="0062269C" w:rsidRDefault="003A359D" w:rsidP="00CC0DB0">
      <w:pPr>
        <w:pStyle w:val="Heading2"/>
        <w:keepLines w:val="0"/>
        <w:spacing w:before="120" w:line="240" w:lineRule="auto"/>
        <w:rPr>
          <w:rFonts w:ascii="Times New Roman" w:eastAsia="Times New Roman" w:hAnsi="Times New Roman" w:cs="Times New Roman"/>
          <w:sz w:val="22"/>
          <w:szCs w:val="22"/>
        </w:rPr>
      </w:pPr>
      <w:r w:rsidRPr="0062269C">
        <w:rPr>
          <w:rFonts w:ascii="Times New Roman" w:eastAsia="Times New Roman" w:hAnsi="Times New Roman" w:cs="Times New Roman"/>
          <w:sz w:val="22"/>
          <w:szCs w:val="22"/>
        </w:rPr>
        <w:t xml:space="preserve">The undersigned Landowner represents, warrants, and covenants to </w:t>
      </w:r>
      <w:r w:rsidR="0091132B" w:rsidRPr="0062269C">
        <w:rPr>
          <w:rFonts w:ascii="Times New Roman" w:eastAsia="Times New Roman" w:hAnsi="Times New Roman" w:cs="Times New Roman"/>
          <w:sz w:val="22"/>
          <w:szCs w:val="22"/>
        </w:rPr>
        <w:t>Easement Holder</w:t>
      </w:r>
      <w:r w:rsidRPr="0062269C">
        <w:rPr>
          <w:rFonts w:ascii="Times New Roman" w:eastAsia="Times New Roman" w:hAnsi="Times New Roman" w:cs="Times New Roman"/>
          <w:sz w:val="22"/>
          <w:szCs w:val="22"/>
        </w:rPr>
        <w:t xml:space="preserve"> that:</w:t>
      </w:r>
    </w:p>
    <w:p w14:paraId="04167DBA" w14:textId="77777777" w:rsidR="00BF7A45" w:rsidRPr="0018384E" w:rsidRDefault="003A359D" w:rsidP="00CC0DB0">
      <w:pPr>
        <w:pStyle w:val="Heading3"/>
        <w:keepNext w:val="0"/>
        <w:numPr>
          <w:ilvl w:val="0"/>
          <w:numId w:val="24"/>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 xml:space="preserve">The undersigned Landowner has not relied upon information or analyses furnished by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with respect to either the availability, amount, or effect of a deduction, credit, or other benefit to the undersigned Landowner under Applicable Law; or the value of the Conservation Easement or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w:t>
      </w:r>
    </w:p>
    <w:p w14:paraId="6DE1EE1B" w14:textId="77777777" w:rsidR="00BF7A45" w:rsidRPr="0018384E" w:rsidRDefault="003A359D" w:rsidP="00CC0DB0">
      <w:pPr>
        <w:pStyle w:val="Heading3"/>
        <w:keepNext w:val="0"/>
        <w:numPr>
          <w:ilvl w:val="0"/>
          <w:numId w:val="24"/>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The undersigned Landowner has relied solely upon their own judgment and/or professional advice furnished by the appraiser and legal, financial, and accounting professionals engaged by the undersigned Landowner</w:t>
      </w:r>
      <w:r w:rsidR="009E3E0F">
        <w:rPr>
          <w:rFonts w:ascii="Times New Roman" w:eastAsia="Times New Roman" w:hAnsi="Times New Roman" w:cs="Times New Roman"/>
          <w:color w:val="000000"/>
          <w:sz w:val="22"/>
          <w:szCs w:val="22"/>
        </w:rPr>
        <w:t xml:space="preserve">. </w:t>
      </w:r>
      <w:r w:rsidRPr="0018384E">
        <w:rPr>
          <w:rFonts w:ascii="Times New Roman" w:eastAsia="Times New Roman" w:hAnsi="Times New Roman" w:cs="Times New Roman"/>
          <w:color w:val="000000"/>
          <w:sz w:val="22"/>
          <w:szCs w:val="22"/>
        </w:rPr>
        <w:t xml:space="preserve">If a Person providing services in connection with this </w:t>
      </w:r>
      <w:r w:rsidR="00F37029">
        <w:rPr>
          <w:rFonts w:ascii="Times New Roman" w:eastAsia="Times New Roman" w:hAnsi="Times New Roman" w:cs="Times New Roman"/>
          <w:color w:val="000000"/>
          <w:sz w:val="22"/>
          <w:szCs w:val="22"/>
        </w:rPr>
        <w:t>Conservation Easement</w:t>
      </w:r>
      <w:r w:rsidRPr="0018384E">
        <w:rPr>
          <w:rFonts w:ascii="Times New Roman" w:eastAsia="Times New Roman" w:hAnsi="Times New Roman" w:cs="Times New Roman"/>
          <w:color w:val="000000"/>
          <w:sz w:val="22"/>
          <w:szCs w:val="22"/>
        </w:rPr>
        <w:t xml:space="preserve"> or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was recommended by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the undersigned Landowner acknowledges that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is not responsible in any way for the performance of services by these Persons.</w:t>
      </w:r>
    </w:p>
    <w:p w14:paraId="0F788217" w14:textId="77777777" w:rsidR="00BF7A45" w:rsidRPr="0018384E" w:rsidRDefault="003A359D" w:rsidP="00CC0DB0">
      <w:pPr>
        <w:pStyle w:val="Heading3"/>
        <w:keepNext w:val="0"/>
        <w:numPr>
          <w:ilvl w:val="0"/>
          <w:numId w:val="24"/>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color w:val="000000"/>
          <w:sz w:val="22"/>
          <w:szCs w:val="22"/>
        </w:rPr>
        <w:t xml:space="preserve">This </w:t>
      </w:r>
      <w:r w:rsidR="00F37029">
        <w:rPr>
          <w:rFonts w:ascii="Times New Roman" w:eastAsia="Times New Roman" w:hAnsi="Times New Roman" w:cs="Times New Roman"/>
          <w:color w:val="000000"/>
          <w:sz w:val="22"/>
          <w:szCs w:val="22"/>
        </w:rPr>
        <w:t>Conservation Easement</w:t>
      </w:r>
      <w:r w:rsidRPr="0018384E">
        <w:rPr>
          <w:rFonts w:ascii="Times New Roman" w:eastAsia="Times New Roman" w:hAnsi="Times New Roman" w:cs="Times New Roman"/>
          <w:color w:val="000000"/>
          <w:sz w:val="22"/>
          <w:szCs w:val="22"/>
        </w:rPr>
        <w:t xml:space="preserve"> is not conditioned upon the availability or amount of a deduction, credit, or other benefit under Applicable Law.</w:t>
      </w:r>
    </w:p>
    <w:p w14:paraId="1D235EA3" w14:textId="77777777" w:rsidR="00BF7A45" w:rsidRPr="0018384E" w:rsidRDefault="003A359D" w:rsidP="0062269C">
      <w:pPr>
        <w:pStyle w:val="SectionSubheading"/>
      </w:pPr>
      <w:bookmarkStart w:id="50" w:name="_Toc69497067"/>
      <w:r w:rsidRPr="0018384E">
        <w:lastRenderedPageBreak/>
        <w:t>Indemnity, Hold Harmless.</w:t>
      </w:r>
      <w:bookmarkEnd w:id="50"/>
    </w:p>
    <w:p w14:paraId="70F2421E" w14:textId="3B230299" w:rsidR="00BF7A45" w:rsidRPr="0018384E" w:rsidRDefault="003A359D" w:rsidP="00CC0DB0">
      <w:pPr>
        <w:spacing w:line="240" w:lineRule="auto"/>
        <w:ind w:right="-288"/>
        <w:rPr>
          <w:rFonts w:ascii="Times New Roman" w:eastAsia="Times New Roman" w:hAnsi="Times New Roman" w:cs="Times New Roman"/>
        </w:rPr>
      </w:pPr>
      <w:r w:rsidRPr="0018384E">
        <w:rPr>
          <w:rFonts w:ascii="Times New Roman" w:eastAsia="Times New Roman" w:hAnsi="Times New Roman" w:cs="Times New Roman"/>
        </w:rPr>
        <w:t xml:space="preserve">Landowner must indemnify and defend the Indemnified Parties against all Losses and Litigation Expenses arising out of or relating to: (a) a breach or violation of this </w:t>
      </w:r>
      <w:r w:rsidR="00F37029">
        <w:rPr>
          <w:rFonts w:ascii="Times New Roman" w:eastAsia="Times New Roman" w:hAnsi="Times New Roman" w:cs="Times New Roman"/>
        </w:rPr>
        <w:t>Conservation Easement</w:t>
      </w:r>
      <w:r w:rsidRPr="0018384E">
        <w:rPr>
          <w:rFonts w:ascii="Times New Roman" w:eastAsia="Times New Roman" w:hAnsi="Times New Roman" w:cs="Times New Roman"/>
        </w:rPr>
        <w:t xml:space="preserve"> or Applicable Law; (b) personal injury (including death) and damage to personal belongings occurring on or about the </w:t>
      </w:r>
      <w:r w:rsidR="00652550">
        <w:rPr>
          <w:rFonts w:ascii="Times New Roman" w:eastAsia="Times New Roman" w:hAnsi="Times New Roman" w:cs="Times New Roman"/>
        </w:rPr>
        <w:t>Protected Property</w:t>
      </w:r>
      <w:r w:rsidRPr="0018384E">
        <w:rPr>
          <w:rFonts w:ascii="Times New Roman" w:eastAsia="Times New Roman" w:hAnsi="Times New Roman" w:cs="Times New Roman"/>
        </w:rPr>
        <w:t xml:space="preserve"> if and to the extent not caused by the negligent or wrongful acts or omissions of an Indemnified Party; (c) the violation or alleged violation of, or other failure to comply with, any federal</w:t>
      </w:r>
      <w:r w:rsidR="00BE7D9B">
        <w:rPr>
          <w:rFonts w:ascii="Times New Roman" w:eastAsia="Times New Roman" w:hAnsi="Times New Roman" w:cs="Times New Roman"/>
        </w:rPr>
        <w:t xml:space="preserve">, </w:t>
      </w:r>
      <w:r w:rsidR="00BE7D9B" w:rsidRPr="0018384E">
        <w:rPr>
          <w:rFonts w:ascii="Times New Roman" w:eastAsia="Times New Roman" w:hAnsi="Times New Roman" w:cs="Times New Roman"/>
        </w:rPr>
        <w:t>state,</w:t>
      </w:r>
      <w:r w:rsidRPr="0018384E">
        <w:rPr>
          <w:rFonts w:ascii="Times New Roman" w:eastAsia="Times New Roman" w:hAnsi="Times New Roman" w:cs="Times New Roman"/>
        </w:rPr>
        <w:t xml:space="preserve"> or local law</w:t>
      </w:r>
      <w:r w:rsidR="00BE7D9B">
        <w:rPr>
          <w:rFonts w:ascii="Times New Roman" w:eastAsia="Times New Roman" w:hAnsi="Times New Roman" w:cs="Times New Roman"/>
        </w:rPr>
        <w:t xml:space="preserve"> or </w:t>
      </w:r>
      <w:r w:rsidRPr="0018384E">
        <w:rPr>
          <w:rFonts w:ascii="Times New Roman" w:eastAsia="Times New Roman" w:hAnsi="Times New Roman" w:cs="Times New Roman"/>
        </w:rPr>
        <w:t>regulation, including without limitation, CERCLA, by any person other than the Indemnified Parties, in any way affecting, involving</w:t>
      </w:r>
      <w:r w:rsidR="00BE7D9B">
        <w:rPr>
          <w:rFonts w:ascii="Times New Roman" w:eastAsia="Times New Roman" w:hAnsi="Times New Roman" w:cs="Times New Roman"/>
        </w:rPr>
        <w:t>,</w:t>
      </w:r>
      <w:r w:rsidRPr="0018384E">
        <w:rPr>
          <w:rFonts w:ascii="Times New Roman" w:eastAsia="Times New Roman" w:hAnsi="Times New Roman" w:cs="Times New Roman"/>
        </w:rPr>
        <w:t xml:space="preserve"> or related to the </w:t>
      </w:r>
      <w:r w:rsidR="00652550">
        <w:rPr>
          <w:rFonts w:ascii="Times New Roman" w:eastAsia="Times New Roman" w:hAnsi="Times New Roman" w:cs="Times New Roman"/>
        </w:rPr>
        <w:t>Protected Property</w:t>
      </w:r>
      <w:r w:rsidRPr="0018384E">
        <w:rPr>
          <w:rFonts w:ascii="Times New Roman" w:eastAsia="Times New Roman" w:hAnsi="Times New Roman" w:cs="Times New Roman"/>
        </w:rPr>
        <w:t xml:space="preserve">; and (d) the presence or release in, on, from, or about the </w:t>
      </w:r>
      <w:r w:rsidR="00652550">
        <w:rPr>
          <w:rFonts w:ascii="Times New Roman" w:eastAsia="Times New Roman" w:hAnsi="Times New Roman" w:cs="Times New Roman"/>
        </w:rPr>
        <w:t>Protected Property</w:t>
      </w:r>
      <w:r w:rsidRPr="0018384E">
        <w:rPr>
          <w:rFonts w:ascii="Times New Roman" w:eastAsia="Times New Roman" w:hAnsi="Times New Roman" w:cs="Times New Roman"/>
        </w:rPr>
        <w:t>, at any time of any substance now or hereafter defined, listed, or otherwise classified pursuant to any federal, state, or local law, regulation, or requirement as hazardous, toxic, polluting, or otherwise contaminating to the air, water, or soil, or in any way harmful or threatening to human health or the environment, unless caused solely by any of the Indemnified Parties.</w:t>
      </w:r>
    </w:p>
    <w:p w14:paraId="18DF6DDD" w14:textId="77777777" w:rsidR="00BF7A45" w:rsidRPr="008224D1" w:rsidRDefault="003A359D" w:rsidP="0062269C">
      <w:pPr>
        <w:pStyle w:val="SectionHeading"/>
        <w:rPr>
          <w:caps/>
        </w:rPr>
      </w:pPr>
      <w:bookmarkStart w:id="51" w:name="_Toc69497068"/>
      <w:r w:rsidRPr="008224D1">
        <w:rPr>
          <w:caps/>
        </w:rPr>
        <w:t>Miscellaneous</w:t>
      </w:r>
      <w:bookmarkEnd w:id="51"/>
    </w:p>
    <w:p w14:paraId="4E867F97" w14:textId="77777777" w:rsidR="00BF7A45" w:rsidRPr="0018384E" w:rsidRDefault="003A359D" w:rsidP="0062269C">
      <w:pPr>
        <w:pStyle w:val="SectionSubheading"/>
      </w:pPr>
      <w:bookmarkStart w:id="52" w:name="_Toc69497069"/>
      <w:r w:rsidRPr="0018384E">
        <w:t>Notices.</w:t>
      </w:r>
      <w:bookmarkEnd w:id="52"/>
    </w:p>
    <w:p w14:paraId="18D9A890" w14:textId="77777777" w:rsidR="00BF7A45" w:rsidRPr="0018384E" w:rsidRDefault="003A359D" w:rsidP="00CC0DB0">
      <w:pPr>
        <w:pStyle w:val="Heading3"/>
        <w:keepNext w:val="0"/>
        <w:numPr>
          <w:ilvl w:val="0"/>
          <w:numId w:val="16"/>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Requirements</w:t>
      </w:r>
      <w:r w:rsidRPr="0062269C">
        <w:rPr>
          <w:rFonts w:ascii="Times New Roman" w:eastAsia="Times New Roman" w:hAnsi="Times New Roman" w:cs="Times New Roman"/>
          <w:b/>
          <w:color w:val="auto"/>
          <w:sz w:val="22"/>
          <w:szCs w:val="22"/>
        </w:rPr>
        <w:t>.</w:t>
      </w:r>
      <w:r w:rsidRPr="0018384E">
        <w:rPr>
          <w:rFonts w:ascii="Times New Roman" w:eastAsia="Times New Roman" w:hAnsi="Times New Roman" w:cs="Times New Roman"/>
          <w:color w:val="000000"/>
          <w:sz w:val="22"/>
          <w:szCs w:val="22"/>
        </w:rPr>
        <w:t xml:space="preserve"> Each Person giving notice pursuant to this </w:t>
      </w:r>
      <w:r w:rsidR="000E6AB8">
        <w:rPr>
          <w:rFonts w:ascii="Times New Roman" w:eastAsia="Times New Roman" w:hAnsi="Times New Roman" w:cs="Times New Roman"/>
          <w:color w:val="000000"/>
          <w:sz w:val="22"/>
          <w:szCs w:val="22"/>
        </w:rPr>
        <w:t>Grant</w:t>
      </w:r>
      <w:r w:rsidRPr="0018384E">
        <w:rPr>
          <w:rFonts w:ascii="Times New Roman" w:eastAsia="Times New Roman" w:hAnsi="Times New Roman" w:cs="Times New Roman"/>
          <w:color w:val="000000"/>
          <w:sz w:val="22"/>
          <w:szCs w:val="22"/>
        </w:rPr>
        <w:t xml:space="preserve"> must </w:t>
      </w:r>
      <w:r w:rsidR="00FB546B">
        <w:rPr>
          <w:rFonts w:ascii="Times New Roman" w:eastAsia="Times New Roman" w:hAnsi="Times New Roman" w:cs="Times New Roman"/>
          <w:color w:val="000000"/>
          <w:sz w:val="22"/>
          <w:szCs w:val="22"/>
        </w:rPr>
        <w:t>do so</w:t>
      </w:r>
      <w:r w:rsidRPr="0018384E">
        <w:rPr>
          <w:rFonts w:ascii="Times New Roman" w:eastAsia="Times New Roman" w:hAnsi="Times New Roman" w:cs="Times New Roman"/>
          <w:color w:val="000000"/>
          <w:sz w:val="22"/>
          <w:szCs w:val="22"/>
        </w:rPr>
        <w:t xml:space="preserve"> in writing and must use one of the following methods of delivery: (1) personal delivery; (2) certified mail, return receipt requested and postage prepaid; </w:t>
      </w:r>
      <w:r w:rsidR="00FB546B">
        <w:rPr>
          <w:rFonts w:ascii="Times New Roman" w:eastAsia="Times New Roman" w:hAnsi="Times New Roman" w:cs="Times New Roman"/>
          <w:color w:val="000000"/>
          <w:sz w:val="22"/>
          <w:szCs w:val="22"/>
        </w:rPr>
        <w:t xml:space="preserve">(3) electronic mail; </w:t>
      </w:r>
      <w:r w:rsidRPr="0018384E">
        <w:rPr>
          <w:rFonts w:ascii="Times New Roman" w:eastAsia="Times New Roman" w:hAnsi="Times New Roman" w:cs="Times New Roman"/>
          <w:color w:val="000000"/>
          <w:sz w:val="22"/>
          <w:szCs w:val="22"/>
        </w:rPr>
        <w:t>or (</w:t>
      </w:r>
      <w:r w:rsidR="00FB546B">
        <w:rPr>
          <w:rFonts w:ascii="Times New Roman" w:eastAsia="Times New Roman" w:hAnsi="Times New Roman" w:cs="Times New Roman"/>
          <w:color w:val="000000"/>
          <w:sz w:val="22"/>
          <w:szCs w:val="22"/>
        </w:rPr>
        <w:t>4</w:t>
      </w:r>
      <w:r w:rsidRPr="0018384E">
        <w:rPr>
          <w:rFonts w:ascii="Times New Roman" w:eastAsia="Times New Roman" w:hAnsi="Times New Roman" w:cs="Times New Roman"/>
          <w:color w:val="000000"/>
          <w:sz w:val="22"/>
          <w:szCs w:val="22"/>
        </w:rPr>
        <w:t>) nationally recognized overnight courier, with all fees prepaid.</w:t>
      </w:r>
    </w:p>
    <w:p w14:paraId="71245495" w14:textId="70CA000F" w:rsidR="00BF7A45" w:rsidRPr="0018384E" w:rsidRDefault="003A359D" w:rsidP="00CC0DB0">
      <w:pPr>
        <w:pStyle w:val="Heading3"/>
        <w:keepNext w:val="0"/>
        <w:numPr>
          <w:ilvl w:val="0"/>
          <w:numId w:val="16"/>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Address for Notic</w:t>
      </w:r>
      <w:r w:rsidRPr="0062269C">
        <w:rPr>
          <w:rFonts w:ascii="Times New Roman" w:eastAsia="Times New Roman" w:hAnsi="Times New Roman" w:cs="Times New Roman"/>
          <w:b/>
          <w:color w:val="auto"/>
          <w:sz w:val="22"/>
          <w:szCs w:val="22"/>
        </w:rPr>
        <w:t>es.</w:t>
      </w:r>
      <w:r w:rsidRPr="0018384E">
        <w:rPr>
          <w:rFonts w:ascii="Times New Roman" w:eastAsia="Times New Roman" w:hAnsi="Times New Roman" w:cs="Times New Roman"/>
          <w:color w:val="000000"/>
          <w:sz w:val="22"/>
          <w:szCs w:val="22"/>
        </w:rPr>
        <w:t xml:space="preserve"> Each Person giving a notice must address the notice to the appropriate Person </w:t>
      </w:r>
      <w:r w:rsidR="00E906E9">
        <w:rPr>
          <w:rFonts w:ascii="Times New Roman" w:eastAsia="Times New Roman" w:hAnsi="Times New Roman" w:cs="Times New Roman"/>
          <w:color w:val="000000"/>
          <w:sz w:val="22"/>
          <w:szCs w:val="22"/>
        </w:rPr>
        <w:t>of</w:t>
      </w:r>
      <w:r w:rsidR="00E906E9" w:rsidRPr="0018384E">
        <w:rPr>
          <w:rFonts w:ascii="Times New Roman" w:eastAsia="Times New Roman" w:hAnsi="Times New Roman" w:cs="Times New Roman"/>
          <w:color w:val="000000"/>
          <w:sz w:val="22"/>
          <w:szCs w:val="22"/>
        </w:rPr>
        <w:t xml:space="preserve"> the</w:t>
      </w:r>
      <w:r w:rsidRPr="0018384E">
        <w:rPr>
          <w:rFonts w:ascii="Times New Roman" w:eastAsia="Times New Roman" w:hAnsi="Times New Roman" w:cs="Times New Roman"/>
          <w:color w:val="000000"/>
          <w:sz w:val="22"/>
          <w:szCs w:val="22"/>
        </w:rPr>
        <w:t xml:space="preserve"> receiving party at the address listed below or to another address designated by that Person by notice to the other Person:</w:t>
      </w:r>
    </w:p>
    <w:p w14:paraId="19CDC1C8" w14:textId="77777777" w:rsidR="00BF7A45" w:rsidRPr="0018384E" w:rsidRDefault="00BF7A45">
      <w:pPr>
        <w:spacing w:line="240" w:lineRule="auto"/>
        <w:jc w:val="both"/>
        <w:rPr>
          <w:rFonts w:ascii="Times New Roman" w:eastAsia="Times New Roman" w:hAnsi="Times New Roman" w:cs="Times New Roman"/>
        </w:rPr>
      </w:pPr>
    </w:p>
    <w:p w14:paraId="058FCDA2" w14:textId="77777777" w:rsidR="00BF7A45" w:rsidRPr="0018384E" w:rsidRDefault="003A359D" w:rsidP="00D04A59">
      <w:pPr>
        <w:tabs>
          <w:tab w:val="left" w:pos="2160"/>
        </w:tabs>
        <w:spacing w:line="240" w:lineRule="auto"/>
        <w:ind w:left="4320" w:hanging="3420"/>
        <w:jc w:val="both"/>
        <w:rPr>
          <w:rFonts w:ascii="Times New Roman" w:eastAsia="Times New Roman" w:hAnsi="Times New Roman" w:cs="Times New Roman"/>
        </w:rPr>
      </w:pPr>
      <w:r w:rsidRPr="0018384E">
        <w:rPr>
          <w:rFonts w:ascii="Times New Roman" w:eastAsia="Times New Roman" w:hAnsi="Times New Roman" w:cs="Times New Roman"/>
        </w:rPr>
        <w:t>If to Landowner:</w:t>
      </w:r>
      <w:r w:rsidRPr="0018384E">
        <w:rPr>
          <w:rFonts w:ascii="Times New Roman" w:eastAsia="Times New Roman" w:hAnsi="Times New Roman" w:cs="Times New Roman"/>
        </w:rPr>
        <w:tab/>
        <w:t>Notice to Landowner shall be sufficient if sent to the name and address shown on the current ___________ County real property estate tax records.</w:t>
      </w:r>
    </w:p>
    <w:p w14:paraId="78D06743" w14:textId="77777777" w:rsidR="00BF7A45" w:rsidRPr="0018384E" w:rsidRDefault="00BF7A45">
      <w:pPr>
        <w:tabs>
          <w:tab w:val="left" w:pos="2160"/>
        </w:tabs>
        <w:spacing w:line="240" w:lineRule="auto"/>
        <w:ind w:left="900"/>
        <w:jc w:val="both"/>
        <w:rPr>
          <w:rFonts w:ascii="Times New Roman" w:eastAsia="Times New Roman" w:hAnsi="Times New Roman" w:cs="Times New Roman"/>
        </w:rPr>
      </w:pPr>
    </w:p>
    <w:p w14:paraId="6E166402" w14:textId="77777777" w:rsidR="00BF7A45" w:rsidRPr="0062269C" w:rsidRDefault="003A359D" w:rsidP="00D82591">
      <w:pPr>
        <w:tabs>
          <w:tab w:val="left" w:pos="2160"/>
        </w:tabs>
        <w:spacing w:line="240" w:lineRule="auto"/>
        <w:ind w:left="4320" w:hanging="3420"/>
        <w:jc w:val="both"/>
        <w:rPr>
          <w:rStyle w:val="SubtleEmphasis"/>
          <w:rFonts w:eastAsia="Arial"/>
        </w:rPr>
      </w:pPr>
      <w:r w:rsidRPr="0018384E">
        <w:rPr>
          <w:rFonts w:ascii="Times New Roman" w:eastAsia="Times New Roman" w:hAnsi="Times New Roman" w:cs="Times New Roman"/>
        </w:rPr>
        <w:t xml:space="preserve">If to </w:t>
      </w:r>
      <w:r w:rsidR="0091132B">
        <w:rPr>
          <w:rFonts w:ascii="Times New Roman" w:eastAsia="Times New Roman" w:hAnsi="Times New Roman" w:cs="Times New Roman"/>
        </w:rPr>
        <w:t>Easement Holder</w:t>
      </w:r>
      <w:r w:rsidRPr="0018384E">
        <w:rPr>
          <w:rFonts w:ascii="Times New Roman" w:eastAsia="Times New Roman" w:hAnsi="Times New Roman" w:cs="Times New Roman"/>
        </w:rPr>
        <w:t>:</w:t>
      </w:r>
      <w:r w:rsidRPr="0018384E">
        <w:rPr>
          <w:rFonts w:ascii="Times New Roman" w:eastAsia="Times New Roman" w:hAnsi="Times New Roman" w:cs="Times New Roman"/>
        </w:rPr>
        <w:tab/>
      </w:r>
      <w:r w:rsidR="007B0D92" w:rsidRPr="0062269C">
        <w:rPr>
          <w:rStyle w:val="SubtleEmphasis"/>
          <w:rFonts w:eastAsia="Arial"/>
        </w:rPr>
        <w:t>Name of Land Trust</w:t>
      </w:r>
    </w:p>
    <w:p w14:paraId="6C078581" w14:textId="4956F35E" w:rsidR="00BF7A45" w:rsidRPr="0062269C" w:rsidRDefault="003A359D" w:rsidP="00D82591">
      <w:pPr>
        <w:tabs>
          <w:tab w:val="left" w:pos="2160"/>
        </w:tabs>
        <w:spacing w:line="240" w:lineRule="auto"/>
        <w:ind w:left="4320" w:hanging="3420"/>
        <w:jc w:val="both"/>
        <w:rPr>
          <w:rStyle w:val="SubtleEmphasis"/>
          <w:rFonts w:eastAsia="Arial"/>
        </w:rPr>
      </w:pPr>
      <w:r w:rsidRPr="0062269C">
        <w:rPr>
          <w:rStyle w:val="SubtleEmphasis"/>
          <w:rFonts w:eastAsia="Arial"/>
        </w:rPr>
        <w:tab/>
      </w:r>
      <w:r w:rsidRPr="0062269C">
        <w:rPr>
          <w:rStyle w:val="SubtleEmphasis"/>
          <w:rFonts w:eastAsia="Arial"/>
        </w:rPr>
        <w:tab/>
      </w:r>
      <w:r w:rsidR="00E906E9">
        <w:rPr>
          <w:rStyle w:val="SubtleEmphasis"/>
          <w:rFonts w:eastAsia="Arial"/>
        </w:rPr>
        <w:t>x</w:t>
      </w:r>
      <w:r w:rsidR="007B0D92" w:rsidRPr="0062269C">
        <w:rPr>
          <w:rStyle w:val="SubtleEmphasis"/>
          <w:rFonts w:eastAsia="Arial"/>
        </w:rPr>
        <w:t>xx</w:t>
      </w:r>
      <w:r w:rsidR="00E906E9">
        <w:rPr>
          <w:rStyle w:val="SubtleEmphasis"/>
          <w:rFonts w:eastAsia="Arial"/>
        </w:rPr>
        <w:t xml:space="preserve"> </w:t>
      </w:r>
      <w:r w:rsidR="007B0D92" w:rsidRPr="0062269C">
        <w:rPr>
          <w:rStyle w:val="SubtleEmphasis"/>
          <w:rFonts w:eastAsia="Arial"/>
        </w:rPr>
        <w:t>Land Trust</w:t>
      </w:r>
      <w:r w:rsidRPr="0062269C">
        <w:rPr>
          <w:rStyle w:val="SubtleEmphasis"/>
          <w:rFonts w:eastAsia="Arial"/>
        </w:rPr>
        <w:t xml:space="preserve"> Street</w:t>
      </w:r>
    </w:p>
    <w:p w14:paraId="77998B8A" w14:textId="77777777" w:rsidR="00BF7A45" w:rsidRPr="0062269C" w:rsidRDefault="003A359D" w:rsidP="00D82591">
      <w:pPr>
        <w:tabs>
          <w:tab w:val="left" w:pos="2160"/>
        </w:tabs>
        <w:spacing w:line="240" w:lineRule="auto"/>
        <w:ind w:left="4320" w:hanging="3420"/>
        <w:jc w:val="both"/>
        <w:rPr>
          <w:rStyle w:val="SubtleEmphasis"/>
          <w:rFonts w:eastAsia="Arial"/>
        </w:rPr>
      </w:pPr>
      <w:r w:rsidRPr="0062269C">
        <w:rPr>
          <w:rStyle w:val="SubtleEmphasis"/>
          <w:rFonts w:eastAsia="Arial"/>
        </w:rPr>
        <w:tab/>
      </w:r>
      <w:r w:rsidRPr="0062269C">
        <w:rPr>
          <w:rStyle w:val="SubtleEmphasis"/>
          <w:rFonts w:eastAsia="Arial"/>
        </w:rPr>
        <w:tab/>
      </w:r>
      <w:r w:rsidR="007B0D92" w:rsidRPr="0062269C">
        <w:rPr>
          <w:rStyle w:val="SubtleEmphasis"/>
          <w:rFonts w:eastAsia="Arial"/>
        </w:rPr>
        <w:t>Land Trust</w:t>
      </w:r>
      <w:r w:rsidRPr="0062269C">
        <w:rPr>
          <w:rStyle w:val="SubtleEmphasis"/>
          <w:rFonts w:eastAsia="Arial"/>
        </w:rPr>
        <w:t>, WI  53</w:t>
      </w:r>
      <w:r w:rsidR="007B0D92" w:rsidRPr="0062269C">
        <w:rPr>
          <w:rStyle w:val="SubtleEmphasis"/>
          <w:rFonts w:eastAsia="Arial"/>
        </w:rPr>
        <w:t>xxx</w:t>
      </w:r>
    </w:p>
    <w:p w14:paraId="588B19B4" w14:textId="77777777" w:rsidR="00BF7A45" w:rsidRPr="0062269C" w:rsidRDefault="003A359D" w:rsidP="00D04A59">
      <w:pPr>
        <w:tabs>
          <w:tab w:val="left" w:pos="2160"/>
        </w:tabs>
        <w:spacing w:after="120" w:line="240" w:lineRule="auto"/>
        <w:ind w:left="4320" w:hanging="3420"/>
        <w:jc w:val="both"/>
        <w:rPr>
          <w:rStyle w:val="SubtleEmphasis"/>
          <w:rFonts w:eastAsia="Arial"/>
        </w:rPr>
      </w:pPr>
      <w:r w:rsidRPr="0062269C">
        <w:rPr>
          <w:rStyle w:val="SubtleEmphasis"/>
          <w:rFonts w:eastAsia="Arial"/>
        </w:rPr>
        <w:tab/>
      </w:r>
      <w:r w:rsidRPr="0062269C">
        <w:rPr>
          <w:rStyle w:val="SubtleEmphasis"/>
          <w:rFonts w:eastAsia="Arial"/>
        </w:rPr>
        <w:tab/>
        <w:t>Attn: Executive Director</w:t>
      </w:r>
    </w:p>
    <w:p w14:paraId="6B65EFDF" w14:textId="0A2A4E66" w:rsidR="00FB546B" w:rsidRPr="00AB116D" w:rsidRDefault="00FB546B" w:rsidP="00CC0DB0">
      <w:pPr>
        <w:pStyle w:val="Heading3"/>
        <w:keepNext w:val="0"/>
        <w:numPr>
          <w:ilvl w:val="0"/>
          <w:numId w:val="16"/>
        </w:numPr>
        <w:spacing w:before="0" w:after="120" w:line="240" w:lineRule="auto"/>
        <w:rPr>
          <w:rFonts w:ascii="Times New Roman" w:eastAsia="Times New Roman" w:hAnsi="Times New Roman" w:cs="Times New Roman"/>
          <w:b/>
          <w:color w:val="000000"/>
          <w:sz w:val="22"/>
          <w:szCs w:val="22"/>
        </w:rPr>
      </w:pPr>
      <w:r w:rsidRPr="00AB116D">
        <w:rPr>
          <w:rFonts w:ascii="Times New Roman" w:eastAsia="Times New Roman" w:hAnsi="Times New Roman" w:cs="Times New Roman"/>
          <w:b/>
          <w:color w:val="000000"/>
          <w:sz w:val="22"/>
          <w:szCs w:val="22"/>
        </w:rPr>
        <w:t>Electronic Mail</w:t>
      </w:r>
      <w:r>
        <w:rPr>
          <w:rFonts w:ascii="Times New Roman" w:eastAsia="Times New Roman" w:hAnsi="Times New Roman" w:cs="Times New Roman"/>
          <w:b/>
          <w:color w:val="000000"/>
          <w:sz w:val="22"/>
          <w:szCs w:val="22"/>
        </w:rPr>
        <w:t>.</w:t>
      </w:r>
      <w:r>
        <w:rPr>
          <w:rFonts w:ascii="Times New Roman" w:eastAsia="Times New Roman" w:hAnsi="Times New Roman" w:cs="Times New Roman"/>
          <w:bCs/>
          <w:color w:val="000000"/>
          <w:sz w:val="22"/>
          <w:szCs w:val="22"/>
        </w:rPr>
        <w:t xml:space="preserve"> An electronic mailing address shall be </w:t>
      </w:r>
      <w:r w:rsidR="005E77B7">
        <w:rPr>
          <w:rFonts w:ascii="Times New Roman" w:eastAsia="Times New Roman" w:hAnsi="Times New Roman" w:cs="Times New Roman"/>
          <w:bCs/>
          <w:color w:val="000000"/>
          <w:sz w:val="22"/>
          <w:szCs w:val="22"/>
        </w:rPr>
        <w:t xml:space="preserve">considered to be established as </w:t>
      </w:r>
      <w:r>
        <w:rPr>
          <w:rFonts w:ascii="Times New Roman" w:eastAsia="Times New Roman" w:hAnsi="Times New Roman" w:cs="Times New Roman"/>
          <w:bCs/>
          <w:color w:val="000000"/>
          <w:sz w:val="22"/>
          <w:szCs w:val="22"/>
        </w:rPr>
        <w:t>an appropriate address for delivery of notice i</w:t>
      </w:r>
      <w:r w:rsidR="005E77B7">
        <w:rPr>
          <w:rFonts w:ascii="Times New Roman" w:eastAsia="Times New Roman" w:hAnsi="Times New Roman" w:cs="Times New Roman"/>
          <w:bCs/>
          <w:color w:val="000000"/>
          <w:sz w:val="22"/>
          <w:szCs w:val="22"/>
        </w:rPr>
        <w:t>f that electronic mailing address</w:t>
      </w:r>
      <w:r>
        <w:rPr>
          <w:rFonts w:ascii="Times New Roman" w:eastAsia="Times New Roman" w:hAnsi="Times New Roman" w:cs="Times New Roman"/>
          <w:bCs/>
          <w:color w:val="000000"/>
          <w:sz w:val="22"/>
          <w:szCs w:val="22"/>
        </w:rPr>
        <w:t xml:space="preserve"> (</w:t>
      </w:r>
      <w:r w:rsidR="00C44C57">
        <w:rPr>
          <w:rFonts w:ascii="Times New Roman" w:eastAsia="Times New Roman" w:hAnsi="Times New Roman" w:cs="Times New Roman"/>
          <w:bCs/>
          <w:color w:val="000000"/>
          <w:sz w:val="22"/>
          <w:szCs w:val="22"/>
        </w:rPr>
        <w:t>1</w:t>
      </w:r>
      <w:r>
        <w:rPr>
          <w:rFonts w:ascii="Times New Roman" w:eastAsia="Times New Roman" w:hAnsi="Times New Roman" w:cs="Times New Roman"/>
          <w:bCs/>
          <w:color w:val="000000"/>
          <w:sz w:val="22"/>
          <w:szCs w:val="22"/>
        </w:rPr>
        <w:t xml:space="preserve">) has </w:t>
      </w:r>
      <w:r w:rsidR="005E77B7">
        <w:rPr>
          <w:rFonts w:ascii="Times New Roman" w:eastAsia="Times New Roman" w:hAnsi="Times New Roman" w:cs="Times New Roman"/>
          <w:bCs/>
          <w:color w:val="000000"/>
          <w:sz w:val="22"/>
          <w:szCs w:val="22"/>
        </w:rPr>
        <w:t xml:space="preserve">previously been </w:t>
      </w:r>
      <w:r>
        <w:rPr>
          <w:rFonts w:ascii="Times New Roman" w:eastAsia="Times New Roman" w:hAnsi="Times New Roman" w:cs="Times New Roman"/>
          <w:bCs/>
          <w:color w:val="000000"/>
          <w:sz w:val="22"/>
          <w:szCs w:val="22"/>
        </w:rPr>
        <w:t>used</w:t>
      </w:r>
      <w:r w:rsidR="0002039A">
        <w:rPr>
          <w:rFonts w:ascii="Times New Roman" w:eastAsia="Times New Roman" w:hAnsi="Times New Roman" w:cs="Times New Roman"/>
          <w:bCs/>
          <w:color w:val="000000"/>
          <w:sz w:val="22"/>
          <w:szCs w:val="22"/>
        </w:rPr>
        <w:t xml:space="preserve"> to </w:t>
      </w:r>
      <w:r w:rsidR="007C2CFB">
        <w:rPr>
          <w:rFonts w:ascii="Times New Roman" w:eastAsia="Times New Roman" w:hAnsi="Times New Roman" w:cs="Times New Roman"/>
          <w:bCs/>
          <w:color w:val="000000"/>
          <w:sz w:val="22"/>
          <w:szCs w:val="22"/>
        </w:rPr>
        <w:t>transmit</w:t>
      </w:r>
      <w:r w:rsidR="0002039A">
        <w:rPr>
          <w:rFonts w:ascii="Times New Roman" w:eastAsia="Times New Roman" w:hAnsi="Times New Roman" w:cs="Times New Roman"/>
          <w:bCs/>
          <w:color w:val="000000"/>
          <w:sz w:val="22"/>
          <w:szCs w:val="22"/>
        </w:rPr>
        <w:t xml:space="preserve"> communications and the receiving party has a</w:t>
      </w:r>
      <w:r w:rsidR="007C2CFB">
        <w:rPr>
          <w:rFonts w:ascii="Times New Roman" w:eastAsia="Times New Roman" w:hAnsi="Times New Roman" w:cs="Times New Roman"/>
          <w:bCs/>
          <w:color w:val="000000"/>
          <w:sz w:val="22"/>
          <w:szCs w:val="22"/>
        </w:rPr>
        <w:t>cknowledged receipt thereof</w:t>
      </w:r>
      <w:r>
        <w:rPr>
          <w:rFonts w:ascii="Times New Roman" w:eastAsia="Times New Roman" w:hAnsi="Times New Roman" w:cs="Times New Roman"/>
          <w:bCs/>
          <w:color w:val="000000"/>
          <w:sz w:val="22"/>
          <w:szCs w:val="22"/>
        </w:rPr>
        <w:t>; (</w:t>
      </w:r>
      <w:r w:rsidR="00C44C57">
        <w:rPr>
          <w:rFonts w:ascii="Times New Roman" w:eastAsia="Times New Roman" w:hAnsi="Times New Roman" w:cs="Times New Roman"/>
          <w:bCs/>
          <w:color w:val="000000"/>
          <w:sz w:val="22"/>
          <w:szCs w:val="22"/>
        </w:rPr>
        <w:t>2</w:t>
      </w:r>
      <w:r>
        <w:rPr>
          <w:rFonts w:ascii="Times New Roman" w:eastAsia="Times New Roman" w:hAnsi="Times New Roman" w:cs="Times New Roman"/>
          <w:bCs/>
          <w:color w:val="000000"/>
          <w:sz w:val="22"/>
          <w:szCs w:val="22"/>
        </w:rPr>
        <w:t xml:space="preserve">) is </w:t>
      </w:r>
      <w:r w:rsidR="005E77B7">
        <w:rPr>
          <w:rFonts w:ascii="Times New Roman" w:eastAsia="Times New Roman" w:hAnsi="Times New Roman" w:cs="Times New Roman"/>
          <w:bCs/>
          <w:color w:val="000000"/>
          <w:sz w:val="22"/>
          <w:szCs w:val="22"/>
        </w:rPr>
        <w:t>clearly identified by the receiving party as an appropriate address for receiving notice in a non-electronically delivered notice given pursuant to Sections 9.1(a) and (b); or,</w:t>
      </w:r>
      <w:r w:rsidR="00735044">
        <w:rPr>
          <w:rFonts w:ascii="Times New Roman" w:eastAsia="Times New Roman" w:hAnsi="Times New Roman" w:cs="Times New Roman"/>
          <w:bCs/>
          <w:color w:val="000000"/>
          <w:sz w:val="22"/>
          <w:szCs w:val="22"/>
        </w:rPr>
        <w:t xml:space="preserve"> (</w:t>
      </w:r>
      <w:r w:rsidR="00C44C57">
        <w:rPr>
          <w:rFonts w:ascii="Times New Roman" w:eastAsia="Times New Roman" w:hAnsi="Times New Roman" w:cs="Times New Roman"/>
          <w:bCs/>
          <w:color w:val="000000"/>
          <w:sz w:val="22"/>
          <w:szCs w:val="22"/>
        </w:rPr>
        <w:t>3</w:t>
      </w:r>
      <w:r w:rsidR="00735044">
        <w:rPr>
          <w:rFonts w:ascii="Times New Roman" w:eastAsia="Times New Roman" w:hAnsi="Times New Roman" w:cs="Times New Roman"/>
          <w:bCs/>
          <w:color w:val="000000"/>
          <w:sz w:val="22"/>
          <w:szCs w:val="22"/>
        </w:rPr>
        <w:t>)</w:t>
      </w:r>
      <w:r w:rsidR="00C44C57">
        <w:rPr>
          <w:rFonts w:ascii="Times New Roman" w:eastAsia="Times New Roman" w:hAnsi="Times New Roman" w:cs="Times New Roman"/>
          <w:bCs/>
          <w:color w:val="000000"/>
          <w:sz w:val="22"/>
          <w:szCs w:val="22"/>
        </w:rPr>
        <w:t xml:space="preserve"> </w:t>
      </w:r>
      <w:r w:rsidR="0002039A">
        <w:rPr>
          <w:rFonts w:ascii="Times New Roman" w:eastAsia="Times New Roman" w:hAnsi="Times New Roman" w:cs="Times New Roman"/>
          <w:bCs/>
          <w:color w:val="000000"/>
          <w:sz w:val="22"/>
          <w:szCs w:val="22"/>
        </w:rPr>
        <w:t>in the case where</w:t>
      </w:r>
      <w:r w:rsidR="005E77B7">
        <w:rPr>
          <w:rFonts w:ascii="Times New Roman" w:eastAsia="Times New Roman" w:hAnsi="Times New Roman" w:cs="Times New Roman"/>
          <w:bCs/>
          <w:color w:val="000000"/>
          <w:sz w:val="22"/>
          <w:szCs w:val="22"/>
        </w:rPr>
        <w:t xml:space="preserve"> the receiving party is the Easement Holder, is an electronic mailing address listed on a publicly available source of information including, but not limited to, the Easement Holder’s website. </w:t>
      </w:r>
    </w:p>
    <w:p w14:paraId="40B023EA" w14:textId="77777777" w:rsidR="00BF7A45" w:rsidRPr="0018384E" w:rsidRDefault="003A359D" w:rsidP="0062269C">
      <w:pPr>
        <w:pStyle w:val="SectionSubheading"/>
      </w:pPr>
      <w:bookmarkStart w:id="53" w:name="_Toc69497070"/>
      <w:r w:rsidRPr="0018384E">
        <w:t>Governing Law.</w:t>
      </w:r>
      <w:bookmarkEnd w:id="53"/>
    </w:p>
    <w:p w14:paraId="405EA30C" w14:textId="77777777" w:rsidR="00BF7A45" w:rsidRPr="0018384E" w:rsidRDefault="003A359D" w:rsidP="00CC0DB0">
      <w:pPr>
        <w:spacing w:line="240" w:lineRule="auto"/>
        <w:rPr>
          <w:rFonts w:ascii="Times New Roman" w:eastAsia="Times New Roman" w:hAnsi="Times New Roman" w:cs="Times New Roman"/>
        </w:rPr>
      </w:pPr>
      <w:r w:rsidRPr="0018384E">
        <w:rPr>
          <w:rFonts w:ascii="Times New Roman" w:eastAsia="Times New Roman" w:hAnsi="Times New Roman" w:cs="Times New Roman"/>
        </w:rPr>
        <w:t xml:space="preserve">The laws of the State of Wisconsin shall govern the interpretation and performance of this </w:t>
      </w:r>
      <w:r w:rsidR="001C28D8">
        <w:rPr>
          <w:rFonts w:ascii="Times New Roman" w:eastAsia="Times New Roman" w:hAnsi="Times New Roman" w:cs="Times New Roman"/>
        </w:rPr>
        <w:t>Grant</w:t>
      </w:r>
      <w:r w:rsidRPr="0018384E">
        <w:rPr>
          <w:rFonts w:ascii="Times New Roman" w:eastAsia="Times New Roman" w:hAnsi="Times New Roman" w:cs="Times New Roman"/>
        </w:rPr>
        <w:t xml:space="preserve">. Any general rules of construction to the contrary, ambiguities in this </w:t>
      </w:r>
      <w:r w:rsidR="001C28D8">
        <w:rPr>
          <w:rFonts w:ascii="Times New Roman" w:eastAsia="Times New Roman" w:hAnsi="Times New Roman" w:cs="Times New Roman"/>
        </w:rPr>
        <w:t>Grant</w:t>
      </w:r>
      <w:r w:rsidRPr="0018384E">
        <w:rPr>
          <w:rFonts w:ascii="Times New Roman" w:eastAsia="Times New Roman" w:hAnsi="Times New Roman" w:cs="Times New Roman"/>
        </w:rPr>
        <w:t xml:space="preserve"> shall be construed in a manner that best effectuates the Purpose of the </w:t>
      </w:r>
      <w:r w:rsidR="008A095F">
        <w:rPr>
          <w:rFonts w:ascii="Times New Roman" w:eastAsia="Times New Roman" w:hAnsi="Times New Roman" w:cs="Times New Roman"/>
        </w:rPr>
        <w:t>Conservation Easement</w:t>
      </w:r>
      <w:r w:rsidRPr="0018384E">
        <w:rPr>
          <w:rFonts w:ascii="Times New Roman" w:eastAsia="Times New Roman" w:hAnsi="Times New Roman" w:cs="Times New Roman"/>
        </w:rPr>
        <w:t xml:space="preserve"> and protection of the Conservation Values of the </w:t>
      </w:r>
      <w:r w:rsidR="00652550">
        <w:rPr>
          <w:rFonts w:ascii="Times New Roman" w:eastAsia="Times New Roman" w:hAnsi="Times New Roman" w:cs="Times New Roman"/>
        </w:rPr>
        <w:t>Protected Property</w:t>
      </w:r>
      <w:r w:rsidRPr="0018384E">
        <w:rPr>
          <w:rFonts w:ascii="Times New Roman" w:eastAsia="Times New Roman" w:hAnsi="Times New Roman" w:cs="Times New Roman"/>
        </w:rPr>
        <w:t>.</w:t>
      </w:r>
    </w:p>
    <w:p w14:paraId="09A1D170" w14:textId="77777777" w:rsidR="00BF7A45" w:rsidRPr="0018384E" w:rsidRDefault="003A359D" w:rsidP="0062269C">
      <w:pPr>
        <w:pStyle w:val="SectionSubheading"/>
      </w:pPr>
      <w:bookmarkStart w:id="54" w:name="_Toc69497071"/>
      <w:r w:rsidRPr="0018384E">
        <w:t>Burdens; Benefits.</w:t>
      </w:r>
      <w:bookmarkEnd w:id="54"/>
    </w:p>
    <w:p w14:paraId="1FEC7381" w14:textId="77777777" w:rsidR="00BF7A45" w:rsidRPr="0018384E" w:rsidRDefault="003A359D" w:rsidP="00CC0DB0">
      <w:pPr>
        <w:spacing w:after="120" w:line="240" w:lineRule="auto"/>
        <w:rPr>
          <w:rFonts w:ascii="Times New Roman" w:eastAsia="Times New Roman" w:hAnsi="Times New Roman" w:cs="Times New Roman"/>
        </w:rPr>
      </w:pPr>
      <w:r w:rsidRPr="0018384E">
        <w:rPr>
          <w:rFonts w:ascii="Times New Roman" w:eastAsia="Times New Roman" w:hAnsi="Times New Roman" w:cs="Times New Roman"/>
        </w:rPr>
        <w:t xml:space="preserve">This </w:t>
      </w:r>
      <w:r w:rsidR="001C28D8">
        <w:rPr>
          <w:rFonts w:ascii="Times New Roman" w:eastAsia="Times New Roman" w:hAnsi="Times New Roman" w:cs="Times New Roman"/>
        </w:rPr>
        <w:t>Grant</w:t>
      </w:r>
      <w:r w:rsidRPr="0018384E">
        <w:rPr>
          <w:rFonts w:ascii="Times New Roman" w:eastAsia="Times New Roman" w:hAnsi="Times New Roman" w:cs="Times New Roman"/>
        </w:rPr>
        <w:t xml:space="preserve"> binds and benefits Landowner and </w:t>
      </w:r>
      <w:r w:rsidR="0091132B">
        <w:rPr>
          <w:rFonts w:ascii="Times New Roman" w:eastAsia="Times New Roman" w:hAnsi="Times New Roman" w:cs="Times New Roman"/>
        </w:rPr>
        <w:t>Easement Holder</w:t>
      </w:r>
      <w:r w:rsidRPr="0018384E">
        <w:rPr>
          <w:rFonts w:ascii="Times New Roman" w:eastAsia="Times New Roman" w:hAnsi="Times New Roman" w:cs="Times New Roman"/>
        </w:rPr>
        <w:t xml:space="preserve"> and their respective personal representatives, successors, and assigns.</w:t>
      </w:r>
    </w:p>
    <w:p w14:paraId="4D17F015" w14:textId="77777777" w:rsidR="00BF7A45" w:rsidRPr="0018384E" w:rsidRDefault="003A359D" w:rsidP="00CC0DB0">
      <w:pPr>
        <w:pStyle w:val="Heading3"/>
        <w:keepNext w:val="0"/>
        <w:numPr>
          <w:ilvl w:val="0"/>
          <w:numId w:val="43"/>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lastRenderedPageBreak/>
        <w:t>Binding on All Landowners</w:t>
      </w:r>
      <w:r w:rsidRPr="0062269C">
        <w:rPr>
          <w:rFonts w:ascii="Times New Roman" w:eastAsia="Times New Roman" w:hAnsi="Times New Roman" w:cs="Times New Roman"/>
          <w:b/>
          <w:color w:val="auto"/>
          <w:sz w:val="22"/>
          <w:szCs w:val="22"/>
        </w:rPr>
        <w:t>.</w:t>
      </w:r>
      <w:r w:rsidRPr="0018384E">
        <w:rPr>
          <w:rFonts w:ascii="Times New Roman" w:eastAsia="Times New Roman" w:hAnsi="Times New Roman" w:cs="Times New Roman"/>
          <w:color w:val="000000"/>
          <w:sz w:val="22"/>
          <w:szCs w:val="22"/>
        </w:rPr>
        <w:t xml:space="preserve"> This </w:t>
      </w:r>
      <w:r w:rsidR="001C28D8">
        <w:rPr>
          <w:rFonts w:ascii="Times New Roman" w:eastAsia="Times New Roman" w:hAnsi="Times New Roman" w:cs="Times New Roman"/>
          <w:color w:val="000000"/>
          <w:sz w:val="22"/>
          <w:szCs w:val="22"/>
        </w:rPr>
        <w:t>Grant</w:t>
      </w:r>
      <w:r w:rsidRPr="0018384E">
        <w:rPr>
          <w:rFonts w:ascii="Times New Roman" w:eastAsia="Times New Roman" w:hAnsi="Times New Roman" w:cs="Times New Roman"/>
          <w:color w:val="000000"/>
          <w:sz w:val="22"/>
          <w:szCs w:val="22"/>
        </w:rPr>
        <w:t xml:space="preserve"> vests a servitude running with the land binding upon the undersigned Landowner and, upon recordation in the Public Records, all Landowners of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or any portion of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are bound by its terms whether or not the Landowner had actual notice of this </w:t>
      </w:r>
      <w:r w:rsidR="001C28D8">
        <w:rPr>
          <w:rFonts w:ascii="Times New Roman" w:eastAsia="Times New Roman" w:hAnsi="Times New Roman" w:cs="Times New Roman"/>
          <w:color w:val="000000"/>
          <w:sz w:val="22"/>
          <w:szCs w:val="22"/>
        </w:rPr>
        <w:t>Grant</w:t>
      </w:r>
      <w:r w:rsidRPr="0018384E">
        <w:rPr>
          <w:rFonts w:ascii="Times New Roman" w:eastAsia="Times New Roman" w:hAnsi="Times New Roman" w:cs="Times New Roman"/>
          <w:color w:val="000000"/>
          <w:sz w:val="22"/>
          <w:szCs w:val="22"/>
        </w:rPr>
        <w:t xml:space="preserve"> and whether or not the deed of transfer specifically referred to the transfer being under and subject to this </w:t>
      </w:r>
      <w:r w:rsidR="001C28D8">
        <w:rPr>
          <w:rFonts w:ascii="Times New Roman" w:eastAsia="Times New Roman" w:hAnsi="Times New Roman" w:cs="Times New Roman"/>
          <w:color w:val="000000"/>
          <w:sz w:val="22"/>
          <w:szCs w:val="22"/>
        </w:rPr>
        <w:t>Grant</w:t>
      </w:r>
      <w:r w:rsidRPr="0018384E">
        <w:rPr>
          <w:rFonts w:ascii="Times New Roman" w:eastAsia="Times New Roman" w:hAnsi="Times New Roman" w:cs="Times New Roman"/>
          <w:color w:val="000000"/>
          <w:sz w:val="22"/>
          <w:szCs w:val="22"/>
        </w:rPr>
        <w:t>.</w:t>
      </w:r>
    </w:p>
    <w:p w14:paraId="2A6235C3" w14:textId="77777777" w:rsidR="00BF7A45" w:rsidRPr="0018384E" w:rsidRDefault="003A359D" w:rsidP="00CC0DB0">
      <w:pPr>
        <w:pStyle w:val="Heading3"/>
        <w:keepNext w:val="0"/>
        <w:numPr>
          <w:ilvl w:val="0"/>
          <w:numId w:val="43"/>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 xml:space="preserve">Rights Exclusive to </w:t>
      </w:r>
      <w:r w:rsidR="0091132B">
        <w:rPr>
          <w:rFonts w:ascii="Times New Roman" w:eastAsia="Times New Roman" w:hAnsi="Times New Roman" w:cs="Times New Roman"/>
          <w:b/>
          <w:color w:val="000000"/>
          <w:sz w:val="22"/>
          <w:szCs w:val="22"/>
        </w:rPr>
        <w:t>Easement Hold</w:t>
      </w:r>
      <w:r w:rsidR="0091132B" w:rsidRPr="0062269C">
        <w:rPr>
          <w:rFonts w:ascii="Times New Roman" w:eastAsia="Times New Roman" w:hAnsi="Times New Roman" w:cs="Times New Roman"/>
          <w:b/>
          <w:color w:val="auto"/>
          <w:sz w:val="22"/>
          <w:szCs w:val="22"/>
        </w:rPr>
        <w:t>er</w:t>
      </w:r>
      <w:r w:rsidRPr="0062269C">
        <w:rPr>
          <w:rFonts w:ascii="Times New Roman" w:eastAsia="Times New Roman" w:hAnsi="Times New Roman" w:cs="Times New Roman"/>
          <w:b/>
          <w:color w:val="auto"/>
          <w:sz w:val="22"/>
          <w:szCs w:val="22"/>
        </w:rPr>
        <w:t>.</w:t>
      </w:r>
      <w:r w:rsidRPr="0018384E">
        <w:rPr>
          <w:rFonts w:ascii="Times New Roman" w:eastAsia="Times New Roman" w:hAnsi="Times New Roman" w:cs="Times New Roman"/>
          <w:color w:val="000000"/>
          <w:sz w:val="22"/>
          <w:szCs w:val="22"/>
        </w:rPr>
        <w:t xml:space="preserve"> Except for rights of Beneficiaries (if any) under this </w:t>
      </w:r>
      <w:r w:rsidR="001C28D8">
        <w:rPr>
          <w:rFonts w:ascii="Times New Roman" w:eastAsia="Times New Roman" w:hAnsi="Times New Roman" w:cs="Times New Roman"/>
          <w:color w:val="000000"/>
          <w:sz w:val="22"/>
          <w:szCs w:val="22"/>
        </w:rPr>
        <w:t>Grant</w:t>
      </w:r>
      <w:r w:rsidRPr="0018384E">
        <w:rPr>
          <w:rFonts w:ascii="Times New Roman" w:eastAsia="Times New Roman" w:hAnsi="Times New Roman" w:cs="Times New Roman"/>
          <w:color w:val="000000"/>
          <w:sz w:val="22"/>
          <w:szCs w:val="22"/>
        </w:rPr>
        <w:t xml:space="preserve">, only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has the right to enforce the terms of this </w:t>
      </w:r>
      <w:r w:rsidR="001C28D8">
        <w:rPr>
          <w:rFonts w:ascii="Times New Roman" w:eastAsia="Times New Roman" w:hAnsi="Times New Roman" w:cs="Times New Roman"/>
          <w:color w:val="000000"/>
          <w:sz w:val="22"/>
          <w:szCs w:val="22"/>
        </w:rPr>
        <w:t>Grant</w:t>
      </w:r>
      <w:r w:rsidRPr="0018384E">
        <w:rPr>
          <w:rFonts w:ascii="Times New Roman" w:eastAsia="Times New Roman" w:hAnsi="Times New Roman" w:cs="Times New Roman"/>
          <w:color w:val="000000"/>
          <w:sz w:val="22"/>
          <w:szCs w:val="22"/>
        </w:rPr>
        <w:t xml:space="preserve"> and exercise other rights of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Landowners of Lots within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do not have the right to enforce the terms of this </w:t>
      </w:r>
      <w:r w:rsidR="001C28D8">
        <w:rPr>
          <w:rFonts w:ascii="Times New Roman" w:eastAsia="Times New Roman" w:hAnsi="Times New Roman" w:cs="Times New Roman"/>
          <w:color w:val="000000"/>
          <w:sz w:val="22"/>
          <w:szCs w:val="22"/>
        </w:rPr>
        <w:t>Grant</w:t>
      </w:r>
      <w:r w:rsidRPr="0018384E">
        <w:rPr>
          <w:rFonts w:ascii="Times New Roman" w:eastAsia="Times New Roman" w:hAnsi="Times New Roman" w:cs="Times New Roman"/>
          <w:color w:val="000000"/>
          <w:sz w:val="22"/>
          <w:szCs w:val="22"/>
        </w:rPr>
        <w:t xml:space="preserve"> against Landowners of other Lots within the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xml:space="preserve">. Only Landowners of the Lot that is the subject of a request for Review, Waiver, Amendment, interpretation, or other decision by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have a right to notice of, or other participation in, such decision.</w:t>
      </w:r>
    </w:p>
    <w:p w14:paraId="14B55568" w14:textId="77777777" w:rsidR="00BF7A45" w:rsidRPr="0018384E" w:rsidRDefault="008A095F" w:rsidP="0062269C">
      <w:pPr>
        <w:pStyle w:val="SectionSubheading"/>
      </w:pPr>
      <w:bookmarkStart w:id="55" w:name="_Toc69497072"/>
      <w:r>
        <w:t>Conservation Easement</w:t>
      </w:r>
      <w:r w:rsidR="003A359D" w:rsidRPr="0018384E">
        <w:t xml:space="preserve"> to Survive Merger.</w:t>
      </w:r>
      <w:bookmarkEnd w:id="55"/>
    </w:p>
    <w:p w14:paraId="0B9A28E9" w14:textId="77777777" w:rsidR="00BF7A45" w:rsidRPr="0018384E" w:rsidRDefault="003A359D" w:rsidP="00CC0DB0">
      <w:pPr>
        <w:pStyle w:val="Heading2"/>
        <w:keepLines w:val="0"/>
        <w:spacing w:before="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sz w:val="22"/>
          <w:szCs w:val="22"/>
        </w:rPr>
        <w:t xml:space="preserve">Landowner and </w:t>
      </w:r>
      <w:r w:rsidR="0091132B">
        <w:rPr>
          <w:rFonts w:ascii="Times New Roman" w:eastAsia="Times New Roman" w:hAnsi="Times New Roman" w:cs="Times New Roman"/>
          <w:sz w:val="22"/>
          <w:szCs w:val="22"/>
        </w:rPr>
        <w:t>Easement Holder</w:t>
      </w:r>
      <w:r w:rsidRPr="0018384E">
        <w:rPr>
          <w:rFonts w:ascii="Times New Roman" w:eastAsia="Times New Roman" w:hAnsi="Times New Roman" w:cs="Times New Roman"/>
          <w:sz w:val="22"/>
          <w:szCs w:val="22"/>
        </w:rPr>
        <w:t xml:space="preserve"> agree and intend that the terms of this </w:t>
      </w:r>
      <w:r w:rsidR="001C28D8">
        <w:rPr>
          <w:rFonts w:ascii="Times New Roman" w:eastAsia="Times New Roman" w:hAnsi="Times New Roman" w:cs="Times New Roman"/>
          <w:sz w:val="22"/>
          <w:szCs w:val="22"/>
        </w:rPr>
        <w:t>Grant</w:t>
      </w:r>
      <w:r w:rsidRPr="0018384E">
        <w:rPr>
          <w:rFonts w:ascii="Times New Roman" w:eastAsia="Times New Roman" w:hAnsi="Times New Roman" w:cs="Times New Roman"/>
          <w:sz w:val="22"/>
          <w:szCs w:val="22"/>
        </w:rPr>
        <w:t xml:space="preserve"> shall survive any merger of the fee title and conservation easement interest in the </w:t>
      </w:r>
      <w:r w:rsidR="00652550">
        <w:rPr>
          <w:rFonts w:ascii="Times New Roman" w:eastAsia="Times New Roman" w:hAnsi="Times New Roman" w:cs="Times New Roman"/>
          <w:sz w:val="22"/>
          <w:szCs w:val="22"/>
        </w:rPr>
        <w:t>Protected Property</w:t>
      </w:r>
      <w:r w:rsidRPr="0018384E">
        <w:rPr>
          <w:rFonts w:ascii="Times New Roman" w:eastAsia="Times New Roman" w:hAnsi="Times New Roman" w:cs="Times New Roman"/>
          <w:sz w:val="22"/>
          <w:szCs w:val="22"/>
        </w:rPr>
        <w:t xml:space="preserve"> or any portion thereof.</w:t>
      </w:r>
    </w:p>
    <w:p w14:paraId="342039FA" w14:textId="77777777" w:rsidR="00BF7A45" w:rsidRPr="0018384E" w:rsidRDefault="003A359D" w:rsidP="0062269C">
      <w:pPr>
        <w:pStyle w:val="SectionSubheading"/>
      </w:pPr>
      <w:bookmarkStart w:id="56" w:name="_Toc69497073"/>
      <w:r w:rsidRPr="0018384E">
        <w:t>No Public Access.</w:t>
      </w:r>
      <w:bookmarkEnd w:id="56"/>
    </w:p>
    <w:p w14:paraId="535D02A9" w14:textId="19417522" w:rsidR="00BF7A45" w:rsidRPr="0062269C" w:rsidRDefault="003A359D" w:rsidP="00CC0DB0">
      <w:pPr>
        <w:pStyle w:val="Heading2"/>
        <w:keepLines w:val="0"/>
        <w:spacing w:before="120" w:line="240" w:lineRule="auto"/>
        <w:rPr>
          <w:rFonts w:ascii="Times New Roman" w:eastAsia="Times New Roman" w:hAnsi="Times New Roman" w:cs="Times New Roman"/>
          <w:sz w:val="22"/>
          <w:szCs w:val="22"/>
        </w:rPr>
      </w:pPr>
      <w:r w:rsidRPr="0062269C">
        <w:rPr>
          <w:rFonts w:ascii="Times New Roman" w:eastAsia="Times New Roman" w:hAnsi="Times New Roman" w:cs="Times New Roman"/>
          <w:sz w:val="22"/>
          <w:szCs w:val="22"/>
        </w:rPr>
        <w:t xml:space="preserve">Nothing contained in this </w:t>
      </w:r>
      <w:r w:rsidR="001C28D8" w:rsidRPr="0062269C">
        <w:rPr>
          <w:rFonts w:ascii="Times New Roman" w:eastAsia="Times New Roman" w:hAnsi="Times New Roman" w:cs="Times New Roman"/>
          <w:sz w:val="22"/>
          <w:szCs w:val="22"/>
        </w:rPr>
        <w:t>Grant</w:t>
      </w:r>
      <w:r w:rsidRPr="0062269C">
        <w:rPr>
          <w:rFonts w:ascii="Times New Roman" w:eastAsia="Times New Roman" w:hAnsi="Times New Roman" w:cs="Times New Roman"/>
          <w:sz w:val="22"/>
          <w:szCs w:val="22"/>
        </w:rPr>
        <w:t xml:space="preserve"> shall give or grant to the public a right to enter upon or to use the </w:t>
      </w:r>
      <w:r w:rsidR="00652550" w:rsidRPr="0062269C">
        <w:rPr>
          <w:rFonts w:ascii="Times New Roman" w:eastAsia="Times New Roman" w:hAnsi="Times New Roman" w:cs="Times New Roman"/>
          <w:sz w:val="22"/>
          <w:szCs w:val="22"/>
        </w:rPr>
        <w:t>Protected Property</w:t>
      </w:r>
      <w:r w:rsidRPr="0062269C">
        <w:rPr>
          <w:rFonts w:ascii="Times New Roman" w:eastAsia="Times New Roman" w:hAnsi="Times New Roman" w:cs="Times New Roman"/>
          <w:sz w:val="22"/>
          <w:szCs w:val="22"/>
        </w:rPr>
        <w:t xml:space="preserve"> or any portion thereof where no such right existed immediately prior to the execution of this Conservation </w:t>
      </w:r>
      <w:r w:rsidR="00B5121D" w:rsidRPr="0062269C">
        <w:rPr>
          <w:rFonts w:ascii="Times New Roman" w:eastAsia="Times New Roman" w:hAnsi="Times New Roman" w:cs="Times New Roman"/>
          <w:sz w:val="22"/>
          <w:szCs w:val="22"/>
        </w:rPr>
        <w:t>Easement.</w:t>
      </w:r>
      <w:r w:rsidR="00B5121D" w:rsidRPr="0062269C">
        <w:rPr>
          <w:rStyle w:val="SubtleEmphasis"/>
          <w:rFonts w:eastAsia="Arial"/>
        </w:rPr>
        <w:t xml:space="preserve"> [</w:t>
      </w:r>
      <w:r w:rsidR="00D82591" w:rsidRPr="0062269C">
        <w:rPr>
          <w:rStyle w:val="SubtleEmphasis"/>
          <w:rFonts w:eastAsia="Arial"/>
        </w:rPr>
        <w:t>If a Purpose is to ALLOW PUBLIC ACCESS, delete “No” from section heading</w:t>
      </w:r>
      <w:r w:rsidR="00191B3D" w:rsidRPr="0062269C">
        <w:rPr>
          <w:rStyle w:val="SubtleEmphasis"/>
          <w:rFonts w:eastAsia="Arial"/>
        </w:rPr>
        <w:t xml:space="preserve"> and describe public access permitted.</w:t>
      </w:r>
      <w:r w:rsidR="00D82591" w:rsidRPr="0062269C">
        <w:rPr>
          <w:rStyle w:val="SubtleEmphasis"/>
          <w:rFonts w:eastAsia="Arial"/>
        </w:rPr>
        <w:t>]</w:t>
      </w:r>
    </w:p>
    <w:p w14:paraId="323BFB3E" w14:textId="77777777" w:rsidR="00BF7A45" w:rsidRPr="0018384E" w:rsidRDefault="003A359D" w:rsidP="0062269C">
      <w:pPr>
        <w:pStyle w:val="SectionSubheading"/>
      </w:pPr>
      <w:bookmarkStart w:id="57" w:name="_Toc69497074"/>
      <w:r w:rsidRPr="0018384E">
        <w:t>Documentation Requirements.</w:t>
      </w:r>
      <w:bookmarkEnd w:id="57"/>
    </w:p>
    <w:p w14:paraId="422237F0" w14:textId="77777777" w:rsidR="00BF7A45" w:rsidRPr="0018384E" w:rsidRDefault="003A359D" w:rsidP="00CC0DB0">
      <w:pPr>
        <w:pStyle w:val="Heading3"/>
        <w:keepNext w:val="0"/>
        <w:numPr>
          <w:ilvl w:val="0"/>
          <w:numId w:val="38"/>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 xml:space="preserve">Between </w:t>
      </w:r>
      <w:r w:rsidR="0091132B">
        <w:rPr>
          <w:rFonts w:ascii="Times New Roman" w:eastAsia="Times New Roman" w:hAnsi="Times New Roman" w:cs="Times New Roman"/>
          <w:b/>
          <w:color w:val="000000"/>
          <w:sz w:val="22"/>
          <w:szCs w:val="22"/>
        </w:rPr>
        <w:t>Easement Holder</w:t>
      </w:r>
      <w:r w:rsidRPr="0018384E">
        <w:rPr>
          <w:rFonts w:ascii="Times New Roman" w:eastAsia="Times New Roman" w:hAnsi="Times New Roman" w:cs="Times New Roman"/>
          <w:b/>
          <w:color w:val="000000"/>
          <w:sz w:val="22"/>
          <w:szCs w:val="22"/>
        </w:rPr>
        <w:t xml:space="preserve"> and Landowne</w:t>
      </w:r>
      <w:r w:rsidRPr="0062269C">
        <w:rPr>
          <w:rFonts w:ascii="Times New Roman" w:eastAsia="Times New Roman" w:hAnsi="Times New Roman" w:cs="Times New Roman"/>
          <w:b/>
          <w:color w:val="auto"/>
          <w:sz w:val="22"/>
          <w:szCs w:val="22"/>
        </w:rPr>
        <w:t>r.</w:t>
      </w:r>
      <w:r w:rsidRPr="0018384E">
        <w:rPr>
          <w:rFonts w:ascii="Times New Roman" w:eastAsia="Times New Roman" w:hAnsi="Times New Roman" w:cs="Times New Roman"/>
          <w:color w:val="000000"/>
          <w:sz w:val="22"/>
          <w:szCs w:val="22"/>
        </w:rPr>
        <w:t xml:space="preserve"> No Amendment, Waiver, approval after Review, interpretation, or other decision by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is valid or effective unless it is in writing and signed by an authorized signatory for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The grant of an Amendment or Waiver in any instance or with respect to any Lot does not imply that an Amendment or Waiver will be granted in any other instance.</w:t>
      </w:r>
    </w:p>
    <w:p w14:paraId="35C8D7CB" w14:textId="77777777" w:rsidR="00BF7A45" w:rsidRPr="0018384E" w:rsidRDefault="003A359D" w:rsidP="00CC0DB0">
      <w:pPr>
        <w:pStyle w:val="Heading3"/>
        <w:keepNext w:val="0"/>
        <w:numPr>
          <w:ilvl w:val="0"/>
          <w:numId w:val="38"/>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 xml:space="preserve">Between </w:t>
      </w:r>
      <w:r w:rsidR="0091132B">
        <w:rPr>
          <w:rFonts w:ascii="Times New Roman" w:eastAsia="Times New Roman" w:hAnsi="Times New Roman" w:cs="Times New Roman"/>
          <w:b/>
          <w:color w:val="000000"/>
          <w:sz w:val="22"/>
          <w:szCs w:val="22"/>
        </w:rPr>
        <w:t>Easement Holder</w:t>
      </w:r>
      <w:r w:rsidRPr="0018384E">
        <w:rPr>
          <w:rFonts w:ascii="Times New Roman" w:eastAsia="Times New Roman" w:hAnsi="Times New Roman" w:cs="Times New Roman"/>
          <w:b/>
          <w:color w:val="000000"/>
          <w:sz w:val="22"/>
          <w:szCs w:val="22"/>
        </w:rPr>
        <w:t xml:space="preserve"> and Assignee</w:t>
      </w:r>
      <w:r w:rsidRPr="0062269C">
        <w:rPr>
          <w:rFonts w:ascii="Times New Roman" w:eastAsia="Times New Roman" w:hAnsi="Times New Roman" w:cs="Times New Roman"/>
          <w:b/>
          <w:color w:val="auto"/>
          <w:sz w:val="22"/>
          <w:szCs w:val="22"/>
        </w:rPr>
        <w:t>.</w:t>
      </w:r>
      <w:r w:rsidRPr="0018384E">
        <w:rPr>
          <w:rFonts w:ascii="Times New Roman" w:eastAsia="Times New Roman" w:hAnsi="Times New Roman" w:cs="Times New Roman"/>
          <w:color w:val="000000"/>
          <w:sz w:val="22"/>
          <w:szCs w:val="22"/>
        </w:rPr>
        <w:t xml:space="preserve"> Any assignment of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’s rights under this </w:t>
      </w:r>
      <w:r w:rsidR="001C28D8">
        <w:rPr>
          <w:rFonts w:ascii="Times New Roman" w:eastAsia="Times New Roman" w:hAnsi="Times New Roman" w:cs="Times New Roman"/>
          <w:color w:val="000000"/>
          <w:sz w:val="22"/>
          <w:szCs w:val="22"/>
        </w:rPr>
        <w:t>Grant</w:t>
      </w:r>
      <w:r w:rsidRPr="0018384E">
        <w:rPr>
          <w:rFonts w:ascii="Times New Roman" w:eastAsia="Times New Roman" w:hAnsi="Times New Roman" w:cs="Times New Roman"/>
          <w:color w:val="000000"/>
          <w:sz w:val="22"/>
          <w:szCs w:val="22"/>
        </w:rPr>
        <w:t xml:space="preserve">, if otherwise permitted under this </w:t>
      </w:r>
      <w:r w:rsidR="001C28D8">
        <w:rPr>
          <w:rFonts w:ascii="Times New Roman" w:eastAsia="Times New Roman" w:hAnsi="Times New Roman" w:cs="Times New Roman"/>
          <w:color w:val="000000"/>
          <w:sz w:val="22"/>
          <w:szCs w:val="22"/>
        </w:rPr>
        <w:t>Grant</w:t>
      </w:r>
      <w:r w:rsidRPr="0018384E">
        <w:rPr>
          <w:rFonts w:ascii="Times New Roman" w:eastAsia="Times New Roman" w:hAnsi="Times New Roman" w:cs="Times New Roman"/>
          <w:color w:val="000000"/>
          <w:sz w:val="22"/>
          <w:szCs w:val="22"/>
        </w:rPr>
        <w:t xml:space="preserve">, must be in a document signed by both the assigning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and the assignee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The assignment document must include a covenant by which the assignee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assumes the covenants and other obligations of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under this </w:t>
      </w:r>
      <w:r w:rsidR="001C28D8">
        <w:rPr>
          <w:rFonts w:ascii="Times New Roman" w:eastAsia="Times New Roman" w:hAnsi="Times New Roman" w:cs="Times New Roman"/>
          <w:color w:val="000000"/>
          <w:sz w:val="22"/>
          <w:szCs w:val="22"/>
        </w:rPr>
        <w:t>Grant</w:t>
      </w:r>
      <w:r w:rsidRPr="0018384E">
        <w:rPr>
          <w:rFonts w:ascii="Times New Roman" w:eastAsia="Times New Roman" w:hAnsi="Times New Roman" w:cs="Times New Roman"/>
          <w:color w:val="000000"/>
          <w:sz w:val="22"/>
          <w:szCs w:val="22"/>
        </w:rPr>
        <w:t xml:space="preserve">. The assigning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must deliver the Baseline Documentation and such other documentation in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’s possession reasonably needed to uphold the Conservation </w:t>
      </w:r>
      <w:r w:rsidR="001C28D8">
        <w:rPr>
          <w:rFonts w:ascii="Times New Roman" w:eastAsia="Times New Roman" w:hAnsi="Times New Roman" w:cs="Times New Roman"/>
          <w:color w:val="000000"/>
          <w:sz w:val="22"/>
          <w:szCs w:val="22"/>
        </w:rPr>
        <w:t>Values and Purposes</w:t>
      </w:r>
      <w:r w:rsidRPr="0018384E">
        <w:rPr>
          <w:rFonts w:ascii="Times New Roman" w:eastAsia="Times New Roman" w:hAnsi="Times New Roman" w:cs="Times New Roman"/>
          <w:color w:val="000000"/>
          <w:sz w:val="22"/>
          <w:szCs w:val="22"/>
        </w:rPr>
        <w:t>.</w:t>
      </w:r>
    </w:p>
    <w:p w14:paraId="750B45E8" w14:textId="77777777" w:rsidR="00BF7A45" w:rsidRPr="0018384E" w:rsidRDefault="003A359D" w:rsidP="0062269C">
      <w:pPr>
        <w:pStyle w:val="SectionSubheading"/>
      </w:pPr>
      <w:bookmarkStart w:id="58" w:name="_Toc69497075"/>
      <w:r w:rsidRPr="0018384E">
        <w:t>Severability.</w:t>
      </w:r>
      <w:bookmarkEnd w:id="58"/>
    </w:p>
    <w:p w14:paraId="4C85DA34" w14:textId="77777777" w:rsidR="00BF7A45" w:rsidRPr="0062269C" w:rsidRDefault="003A359D" w:rsidP="00CC0DB0">
      <w:pPr>
        <w:pStyle w:val="Heading2"/>
        <w:keepLines w:val="0"/>
        <w:spacing w:before="120" w:line="240" w:lineRule="auto"/>
        <w:rPr>
          <w:rFonts w:ascii="Times New Roman" w:eastAsia="Times New Roman" w:hAnsi="Times New Roman" w:cs="Times New Roman"/>
          <w:sz w:val="22"/>
          <w:szCs w:val="22"/>
        </w:rPr>
      </w:pPr>
      <w:r w:rsidRPr="0062269C">
        <w:rPr>
          <w:rFonts w:ascii="Times New Roman" w:eastAsia="Times New Roman" w:hAnsi="Times New Roman" w:cs="Times New Roman"/>
          <w:sz w:val="22"/>
          <w:szCs w:val="22"/>
        </w:rPr>
        <w:t xml:space="preserve">If any provision of this </w:t>
      </w:r>
      <w:r w:rsidR="001C28D8" w:rsidRPr="0062269C">
        <w:rPr>
          <w:rFonts w:ascii="Times New Roman" w:eastAsia="Times New Roman" w:hAnsi="Times New Roman" w:cs="Times New Roman"/>
          <w:sz w:val="22"/>
          <w:szCs w:val="22"/>
        </w:rPr>
        <w:t>Grant</w:t>
      </w:r>
      <w:r w:rsidRPr="0062269C">
        <w:rPr>
          <w:rFonts w:ascii="Times New Roman" w:eastAsia="Times New Roman" w:hAnsi="Times New Roman" w:cs="Times New Roman"/>
          <w:sz w:val="22"/>
          <w:szCs w:val="22"/>
        </w:rPr>
        <w:t xml:space="preserve"> is determined to be invalid, illegal, or unenforceable, the remaining provisions of this </w:t>
      </w:r>
      <w:r w:rsidR="00F37029" w:rsidRPr="0062269C">
        <w:rPr>
          <w:rFonts w:ascii="Times New Roman" w:eastAsia="Times New Roman" w:hAnsi="Times New Roman" w:cs="Times New Roman"/>
          <w:sz w:val="22"/>
          <w:szCs w:val="22"/>
        </w:rPr>
        <w:t>Conservation Easement</w:t>
      </w:r>
      <w:r w:rsidRPr="0062269C">
        <w:rPr>
          <w:rFonts w:ascii="Times New Roman" w:eastAsia="Times New Roman" w:hAnsi="Times New Roman" w:cs="Times New Roman"/>
          <w:sz w:val="22"/>
          <w:szCs w:val="22"/>
        </w:rPr>
        <w:t xml:space="preserve"> remain valid, binding, and enforceable. To the extent permitted by Applicable Law, the parties waive application of any provision of Applicable Law that renders any provision of this </w:t>
      </w:r>
      <w:r w:rsidR="001C28D8" w:rsidRPr="0062269C">
        <w:rPr>
          <w:rFonts w:ascii="Times New Roman" w:eastAsia="Times New Roman" w:hAnsi="Times New Roman" w:cs="Times New Roman"/>
          <w:sz w:val="22"/>
          <w:szCs w:val="22"/>
        </w:rPr>
        <w:t xml:space="preserve">Grant </w:t>
      </w:r>
      <w:r w:rsidRPr="0062269C">
        <w:rPr>
          <w:rFonts w:ascii="Times New Roman" w:eastAsia="Times New Roman" w:hAnsi="Times New Roman" w:cs="Times New Roman"/>
          <w:sz w:val="22"/>
          <w:szCs w:val="22"/>
        </w:rPr>
        <w:t>invalid, illegal, or unenforceable in any respect.</w:t>
      </w:r>
    </w:p>
    <w:p w14:paraId="4610DFB9" w14:textId="77777777" w:rsidR="00BF7A45" w:rsidRPr="0018384E" w:rsidRDefault="003A359D" w:rsidP="0062269C">
      <w:pPr>
        <w:pStyle w:val="SectionSubheading"/>
      </w:pPr>
      <w:bookmarkStart w:id="59" w:name="_Toc69497076"/>
      <w:r w:rsidRPr="0018384E">
        <w:t>Counterparts.</w:t>
      </w:r>
      <w:bookmarkEnd w:id="59"/>
    </w:p>
    <w:p w14:paraId="10638617" w14:textId="77777777" w:rsidR="00BF7A45" w:rsidRPr="0062269C" w:rsidRDefault="003A359D" w:rsidP="00CC0DB0">
      <w:pPr>
        <w:pStyle w:val="Heading2"/>
        <w:keepLines w:val="0"/>
        <w:spacing w:before="120" w:line="240" w:lineRule="auto"/>
        <w:rPr>
          <w:rFonts w:ascii="Times New Roman" w:eastAsia="Times New Roman" w:hAnsi="Times New Roman" w:cs="Times New Roman"/>
          <w:sz w:val="22"/>
          <w:szCs w:val="22"/>
        </w:rPr>
      </w:pPr>
      <w:r w:rsidRPr="0062269C">
        <w:rPr>
          <w:rFonts w:ascii="Times New Roman" w:eastAsia="Times New Roman" w:hAnsi="Times New Roman" w:cs="Times New Roman"/>
          <w:sz w:val="22"/>
          <w:szCs w:val="22"/>
        </w:rPr>
        <w:t xml:space="preserve">This </w:t>
      </w:r>
      <w:r w:rsidR="001C28D8" w:rsidRPr="0062269C">
        <w:rPr>
          <w:rFonts w:ascii="Times New Roman" w:eastAsia="Times New Roman" w:hAnsi="Times New Roman" w:cs="Times New Roman"/>
          <w:sz w:val="22"/>
          <w:szCs w:val="22"/>
        </w:rPr>
        <w:t>Grant</w:t>
      </w:r>
      <w:r w:rsidRPr="0062269C">
        <w:rPr>
          <w:rFonts w:ascii="Times New Roman" w:eastAsia="Times New Roman" w:hAnsi="Times New Roman" w:cs="Times New Roman"/>
          <w:sz w:val="22"/>
          <w:szCs w:val="22"/>
        </w:rPr>
        <w:t xml:space="preserve"> may be signed in multiple counterparts, each of which constitutes an original, and all of which, collectively, constitute only one document</w:t>
      </w:r>
      <w:r w:rsidR="009E3E0F" w:rsidRPr="0062269C">
        <w:rPr>
          <w:rFonts w:ascii="Times New Roman" w:eastAsia="Times New Roman" w:hAnsi="Times New Roman" w:cs="Times New Roman"/>
          <w:sz w:val="22"/>
          <w:szCs w:val="22"/>
        </w:rPr>
        <w:t xml:space="preserve">. </w:t>
      </w:r>
      <w:r w:rsidRPr="0062269C">
        <w:rPr>
          <w:rFonts w:ascii="Times New Roman" w:eastAsia="Times New Roman" w:hAnsi="Times New Roman" w:cs="Times New Roman"/>
          <w:sz w:val="22"/>
          <w:szCs w:val="22"/>
        </w:rPr>
        <w:t>Each counterpart shall be deemed an original instrument as against any party who has signed it. In the event of any disparity between the counterparts produced, the recorded counterpart shall be controlling.</w:t>
      </w:r>
    </w:p>
    <w:p w14:paraId="551BD794" w14:textId="77777777" w:rsidR="00BF7A45" w:rsidRPr="0018384E" w:rsidRDefault="003A359D" w:rsidP="0062269C">
      <w:pPr>
        <w:pStyle w:val="SectionSubheading"/>
      </w:pPr>
      <w:bookmarkStart w:id="60" w:name="_Toc69497077"/>
      <w:r w:rsidRPr="0018384E">
        <w:t>Recording, Re-recording.</w:t>
      </w:r>
      <w:bookmarkEnd w:id="60"/>
    </w:p>
    <w:p w14:paraId="282A1D96" w14:textId="77777777" w:rsidR="00BF7A45" w:rsidRPr="0062269C" w:rsidRDefault="003A359D" w:rsidP="00CC0DB0">
      <w:pPr>
        <w:pStyle w:val="Heading2"/>
        <w:keepLines w:val="0"/>
        <w:spacing w:before="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sz w:val="22"/>
          <w:szCs w:val="22"/>
        </w:rPr>
        <w:t xml:space="preserve">The Easement Holder shall record this </w:t>
      </w:r>
      <w:r w:rsidR="001C28D8">
        <w:rPr>
          <w:rFonts w:ascii="Times New Roman" w:eastAsia="Times New Roman" w:hAnsi="Times New Roman" w:cs="Times New Roman"/>
          <w:sz w:val="22"/>
          <w:szCs w:val="22"/>
        </w:rPr>
        <w:t>Grant</w:t>
      </w:r>
      <w:r w:rsidRPr="0018384E">
        <w:rPr>
          <w:rFonts w:ascii="Times New Roman" w:eastAsia="Times New Roman" w:hAnsi="Times New Roman" w:cs="Times New Roman"/>
          <w:sz w:val="22"/>
          <w:szCs w:val="22"/>
        </w:rPr>
        <w:t xml:space="preserve"> in the Office of the Register of Deeds of the county in which the </w:t>
      </w:r>
      <w:r w:rsidR="00652550">
        <w:rPr>
          <w:rFonts w:ascii="Times New Roman" w:eastAsia="Times New Roman" w:hAnsi="Times New Roman" w:cs="Times New Roman"/>
          <w:sz w:val="22"/>
          <w:szCs w:val="22"/>
        </w:rPr>
        <w:t>Protected Property</w:t>
      </w:r>
      <w:r w:rsidRPr="0018384E">
        <w:rPr>
          <w:rFonts w:ascii="Times New Roman" w:eastAsia="Times New Roman" w:hAnsi="Times New Roman" w:cs="Times New Roman"/>
          <w:sz w:val="22"/>
          <w:szCs w:val="22"/>
        </w:rPr>
        <w:t xml:space="preserve"> is located. Further, in order to ensure the perpetual enforceability of this </w:t>
      </w:r>
      <w:r w:rsidR="001C28D8">
        <w:rPr>
          <w:rFonts w:ascii="Times New Roman" w:eastAsia="Times New Roman" w:hAnsi="Times New Roman" w:cs="Times New Roman"/>
          <w:sz w:val="22"/>
          <w:szCs w:val="22"/>
        </w:rPr>
        <w:t>Grant</w:t>
      </w:r>
      <w:r w:rsidRPr="0018384E">
        <w:rPr>
          <w:rFonts w:ascii="Times New Roman" w:eastAsia="Times New Roman" w:hAnsi="Times New Roman" w:cs="Times New Roman"/>
          <w:sz w:val="22"/>
          <w:szCs w:val="22"/>
        </w:rPr>
        <w:t xml:space="preserve">, </w:t>
      </w:r>
      <w:r w:rsidR="0091132B">
        <w:rPr>
          <w:rFonts w:ascii="Times New Roman" w:eastAsia="Times New Roman" w:hAnsi="Times New Roman" w:cs="Times New Roman"/>
          <w:sz w:val="22"/>
          <w:szCs w:val="22"/>
        </w:rPr>
        <w:t>Easement Holder</w:t>
      </w:r>
      <w:r w:rsidRPr="0018384E">
        <w:rPr>
          <w:rFonts w:ascii="Times New Roman" w:eastAsia="Times New Roman" w:hAnsi="Times New Roman" w:cs="Times New Roman"/>
          <w:sz w:val="22"/>
          <w:szCs w:val="22"/>
        </w:rPr>
        <w:t xml:space="preserve"> is authorized to re-record this instrument, or record or file any appropriate notices or instruments for such purpose. Landowner hereby appoints </w:t>
      </w:r>
      <w:r w:rsidR="007C3B52">
        <w:rPr>
          <w:rFonts w:ascii="Times New Roman" w:eastAsia="Times New Roman" w:hAnsi="Times New Roman" w:cs="Times New Roman"/>
          <w:sz w:val="22"/>
          <w:szCs w:val="22"/>
        </w:rPr>
        <w:t>Easement Holder</w:t>
      </w:r>
      <w:r w:rsidRPr="0018384E">
        <w:rPr>
          <w:rFonts w:ascii="Times New Roman" w:eastAsia="Times New Roman" w:hAnsi="Times New Roman" w:cs="Times New Roman"/>
          <w:sz w:val="22"/>
          <w:szCs w:val="22"/>
        </w:rPr>
        <w:t xml:space="preserve"> its attorney-in-fact to </w:t>
      </w:r>
      <w:r w:rsidRPr="0018384E">
        <w:rPr>
          <w:rFonts w:ascii="Times New Roman" w:eastAsia="Times New Roman" w:hAnsi="Times New Roman" w:cs="Times New Roman"/>
          <w:sz w:val="22"/>
          <w:szCs w:val="22"/>
        </w:rPr>
        <w:lastRenderedPageBreak/>
        <w:t>execute, acknowledge, and deliver any necessary instrument on Landowner’s behalf. Without limiting the foregoing, the Landowner agrees to execute any such instrument upon request.</w:t>
      </w:r>
    </w:p>
    <w:p w14:paraId="72BDCEA4" w14:textId="77777777" w:rsidR="00BF7A45" w:rsidRPr="0018384E" w:rsidRDefault="003A359D" w:rsidP="0062269C">
      <w:pPr>
        <w:pStyle w:val="SectionSubheading"/>
      </w:pPr>
      <w:bookmarkStart w:id="61" w:name="_Toc69497078"/>
      <w:r w:rsidRPr="0018384E">
        <w:t>Guides to Interpretation.</w:t>
      </w:r>
      <w:bookmarkEnd w:id="61"/>
    </w:p>
    <w:p w14:paraId="76AD70E5" w14:textId="77777777" w:rsidR="00BF7A45" w:rsidRPr="0018384E" w:rsidRDefault="003A359D" w:rsidP="00CC0DB0">
      <w:pPr>
        <w:pStyle w:val="Heading3"/>
        <w:keepNext w:val="0"/>
        <w:numPr>
          <w:ilvl w:val="0"/>
          <w:numId w:val="28"/>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Captions</w:t>
      </w:r>
      <w:r w:rsidRPr="0062269C">
        <w:rPr>
          <w:rFonts w:ascii="Times New Roman" w:eastAsia="Times New Roman" w:hAnsi="Times New Roman" w:cs="Times New Roman"/>
          <w:b/>
          <w:color w:val="auto"/>
          <w:sz w:val="22"/>
          <w:szCs w:val="22"/>
        </w:rPr>
        <w:t>.</w:t>
      </w:r>
      <w:r w:rsidRPr="0018384E">
        <w:rPr>
          <w:rFonts w:ascii="Times New Roman" w:eastAsia="Times New Roman" w:hAnsi="Times New Roman" w:cs="Times New Roman"/>
          <w:color w:val="000000"/>
          <w:sz w:val="22"/>
          <w:szCs w:val="22"/>
        </w:rPr>
        <w:t xml:space="preserve"> The descriptive headings of the sections, and subsections of this </w:t>
      </w:r>
      <w:r w:rsidR="001C28D8">
        <w:rPr>
          <w:rFonts w:ascii="Times New Roman" w:eastAsia="Times New Roman" w:hAnsi="Times New Roman" w:cs="Times New Roman"/>
          <w:color w:val="000000"/>
          <w:sz w:val="22"/>
          <w:szCs w:val="22"/>
        </w:rPr>
        <w:t>Grant</w:t>
      </w:r>
      <w:r w:rsidRPr="0018384E">
        <w:rPr>
          <w:rFonts w:ascii="Times New Roman" w:eastAsia="Times New Roman" w:hAnsi="Times New Roman" w:cs="Times New Roman"/>
          <w:color w:val="000000"/>
          <w:sz w:val="22"/>
          <w:szCs w:val="22"/>
        </w:rPr>
        <w:t xml:space="preserve"> are for convenience only and do not constitute a part of this </w:t>
      </w:r>
      <w:r w:rsidR="00F37029">
        <w:rPr>
          <w:rFonts w:ascii="Times New Roman" w:eastAsia="Times New Roman" w:hAnsi="Times New Roman" w:cs="Times New Roman"/>
          <w:color w:val="000000"/>
          <w:sz w:val="22"/>
          <w:szCs w:val="22"/>
        </w:rPr>
        <w:t>Conservation Easement</w:t>
      </w:r>
      <w:r w:rsidRPr="0018384E">
        <w:rPr>
          <w:rFonts w:ascii="Times New Roman" w:eastAsia="Times New Roman" w:hAnsi="Times New Roman" w:cs="Times New Roman"/>
          <w:color w:val="000000"/>
          <w:sz w:val="22"/>
          <w:szCs w:val="22"/>
        </w:rPr>
        <w:t>.</w:t>
      </w:r>
    </w:p>
    <w:p w14:paraId="76D10330" w14:textId="77777777" w:rsidR="00BF7A45" w:rsidRPr="0018384E" w:rsidRDefault="003A359D" w:rsidP="00CC0DB0">
      <w:pPr>
        <w:pStyle w:val="Heading3"/>
        <w:keepNext w:val="0"/>
        <w:numPr>
          <w:ilvl w:val="0"/>
          <w:numId w:val="28"/>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Glossary</w:t>
      </w:r>
      <w:r w:rsidRPr="0062269C">
        <w:rPr>
          <w:rFonts w:ascii="Times New Roman" w:eastAsia="Times New Roman" w:hAnsi="Times New Roman" w:cs="Times New Roman"/>
          <w:b/>
          <w:color w:val="auto"/>
          <w:sz w:val="22"/>
          <w:szCs w:val="22"/>
        </w:rPr>
        <w:t>.</w:t>
      </w:r>
      <w:r w:rsidRPr="0018384E">
        <w:rPr>
          <w:rFonts w:ascii="Times New Roman" w:eastAsia="Times New Roman" w:hAnsi="Times New Roman" w:cs="Times New Roman"/>
          <w:color w:val="000000"/>
          <w:sz w:val="22"/>
          <w:szCs w:val="22"/>
        </w:rPr>
        <w:t xml:space="preserve"> If a term defined in </w:t>
      </w:r>
      <w:r w:rsidR="003F22DB">
        <w:rPr>
          <w:rFonts w:ascii="Times New Roman" w:eastAsia="Times New Roman" w:hAnsi="Times New Roman" w:cs="Times New Roman"/>
          <w:color w:val="000000"/>
          <w:sz w:val="22"/>
          <w:szCs w:val="22"/>
        </w:rPr>
        <w:t>Section </w:t>
      </w:r>
      <w:r w:rsidRPr="0018384E">
        <w:rPr>
          <w:rFonts w:ascii="Times New Roman" w:eastAsia="Times New Roman" w:hAnsi="Times New Roman" w:cs="Times New Roman"/>
          <w:color w:val="000000"/>
          <w:sz w:val="22"/>
          <w:szCs w:val="22"/>
        </w:rPr>
        <w:t xml:space="preserve">10 is not used in this </w:t>
      </w:r>
      <w:r w:rsidR="001C28D8">
        <w:rPr>
          <w:rFonts w:ascii="Times New Roman" w:eastAsia="Times New Roman" w:hAnsi="Times New Roman" w:cs="Times New Roman"/>
          <w:color w:val="000000"/>
          <w:sz w:val="22"/>
          <w:szCs w:val="22"/>
        </w:rPr>
        <w:t>Grant</w:t>
      </w:r>
      <w:r w:rsidRPr="0018384E">
        <w:rPr>
          <w:rFonts w:ascii="Times New Roman" w:eastAsia="Times New Roman" w:hAnsi="Times New Roman" w:cs="Times New Roman"/>
          <w:color w:val="000000"/>
          <w:sz w:val="22"/>
          <w:szCs w:val="22"/>
        </w:rPr>
        <w:t>, the defined term is to be disregarded.</w:t>
      </w:r>
    </w:p>
    <w:p w14:paraId="4B744E56" w14:textId="77777777" w:rsidR="00BF7A45" w:rsidRPr="0018384E" w:rsidRDefault="003A359D" w:rsidP="00CC0DB0">
      <w:pPr>
        <w:pStyle w:val="Heading3"/>
        <w:numPr>
          <w:ilvl w:val="0"/>
          <w:numId w:val="28"/>
        </w:numPr>
        <w:spacing w:before="0" w:after="120" w:line="240" w:lineRule="auto"/>
        <w:rPr>
          <w:rFonts w:ascii="Times New Roman" w:eastAsia="Times New Roman" w:hAnsi="Times New Roman" w:cs="Times New Roman"/>
          <w:b/>
          <w:sz w:val="22"/>
          <w:szCs w:val="22"/>
        </w:rPr>
      </w:pPr>
      <w:r w:rsidRPr="0018384E">
        <w:rPr>
          <w:rFonts w:ascii="Times New Roman" w:eastAsia="Times New Roman" w:hAnsi="Times New Roman" w:cs="Times New Roman"/>
          <w:b/>
          <w:color w:val="000000"/>
          <w:sz w:val="22"/>
          <w:szCs w:val="22"/>
        </w:rPr>
        <w:t>Other Terms.</w:t>
      </w:r>
    </w:p>
    <w:p w14:paraId="47EE037F" w14:textId="77777777" w:rsidR="00BF7A45" w:rsidRPr="00B147C1" w:rsidRDefault="003A359D" w:rsidP="00CC0DB0">
      <w:pPr>
        <w:pStyle w:val="Heading4"/>
        <w:numPr>
          <w:ilvl w:val="3"/>
          <w:numId w:val="49"/>
        </w:numPr>
        <w:spacing w:before="0" w:after="120" w:line="240" w:lineRule="auto"/>
        <w:rPr>
          <w:rFonts w:ascii="Times New Roman" w:eastAsia="Times New Roman" w:hAnsi="Times New Roman" w:cs="Times New Roman"/>
          <w:color w:val="000000" w:themeColor="text1"/>
          <w:sz w:val="22"/>
          <w:szCs w:val="22"/>
        </w:rPr>
      </w:pPr>
      <w:r w:rsidRPr="00B147C1">
        <w:rPr>
          <w:rFonts w:ascii="Times New Roman" w:eastAsia="Times New Roman" w:hAnsi="Times New Roman" w:cs="Times New Roman"/>
          <w:color w:val="000000" w:themeColor="text1"/>
          <w:sz w:val="22"/>
          <w:szCs w:val="22"/>
        </w:rPr>
        <w:t>The word “including” means “including but not limited to.”</w:t>
      </w:r>
    </w:p>
    <w:p w14:paraId="1108F934" w14:textId="77777777" w:rsidR="00BF7A45" w:rsidRPr="00B147C1" w:rsidRDefault="003A359D" w:rsidP="00CC0DB0">
      <w:pPr>
        <w:pStyle w:val="Heading4"/>
        <w:keepNext w:val="0"/>
        <w:numPr>
          <w:ilvl w:val="3"/>
          <w:numId w:val="49"/>
        </w:numPr>
        <w:spacing w:before="0" w:after="120" w:line="240" w:lineRule="auto"/>
        <w:rPr>
          <w:rFonts w:ascii="Times New Roman" w:eastAsia="Times New Roman" w:hAnsi="Times New Roman" w:cs="Times New Roman"/>
          <w:color w:val="000000" w:themeColor="text1"/>
          <w:sz w:val="22"/>
          <w:szCs w:val="22"/>
        </w:rPr>
      </w:pPr>
      <w:r w:rsidRPr="00B147C1">
        <w:rPr>
          <w:rFonts w:ascii="Times New Roman" w:eastAsia="Times New Roman" w:hAnsi="Times New Roman" w:cs="Times New Roman"/>
          <w:color w:val="000000" w:themeColor="text1"/>
          <w:sz w:val="22"/>
          <w:szCs w:val="22"/>
        </w:rPr>
        <w:t xml:space="preserve">The words “shall” and “must” are obligatory; the word “may” </w:t>
      </w:r>
      <w:proofErr w:type="gramStart"/>
      <w:r w:rsidRPr="00B147C1">
        <w:rPr>
          <w:rFonts w:ascii="Times New Roman" w:eastAsia="Times New Roman" w:hAnsi="Times New Roman" w:cs="Times New Roman"/>
          <w:color w:val="000000" w:themeColor="text1"/>
          <w:sz w:val="22"/>
          <w:szCs w:val="22"/>
        </w:rPr>
        <w:t>is</w:t>
      </w:r>
      <w:proofErr w:type="gramEnd"/>
      <w:r w:rsidRPr="00B147C1">
        <w:rPr>
          <w:rFonts w:ascii="Times New Roman" w:eastAsia="Times New Roman" w:hAnsi="Times New Roman" w:cs="Times New Roman"/>
          <w:color w:val="000000" w:themeColor="text1"/>
          <w:sz w:val="22"/>
          <w:szCs w:val="22"/>
        </w:rPr>
        <w:t xml:space="preserve"> permissive and does not imply an obligation.</w:t>
      </w:r>
    </w:p>
    <w:p w14:paraId="204D001B" w14:textId="77777777" w:rsidR="00BF7A45" w:rsidRPr="0018384E" w:rsidRDefault="003A359D" w:rsidP="00CC0DB0">
      <w:pPr>
        <w:pStyle w:val="Heading4"/>
        <w:keepNext w:val="0"/>
        <w:numPr>
          <w:ilvl w:val="3"/>
          <w:numId w:val="49"/>
        </w:numPr>
        <w:spacing w:before="0" w:after="120" w:line="240" w:lineRule="auto"/>
        <w:rPr>
          <w:rFonts w:ascii="Times New Roman" w:eastAsia="Times New Roman" w:hAnsi="Times New Roman" w:cs="Times New Roman"/>
          <w:sz w:val="22"/>
          <w:szCs w:val="22"/>
        </w:rPr>
      </w:pPr>
      <w:r w:rsidRPr="00B147C1">
        <w:rPr>
          <w:rFonts w:ascii="Times New Roman" w:eastAsia="Times New Roman" w:hAnsi="Times New Roman" w:cs="Times New Roman"/>
          <w:color w:val="000000" w:themeColor="text1"/>
          <w:sz w:val="22"/>
          <w:szCs w:val="22"/>
        </w:rPr>
        <w:t>The words “Landowner"</w:t>
      </w:r>
      <w:r w:rsidR="0091132B" w:rsidRPr="00B147C1">
        <w:rPr>
          <w:rFonts w:ascii="Times New Roman" w:eastAsia="Times New Roman" w:hAnsi="Times New Roman" w:cs="Times New Roman"/>
          <w:color w:val="000000" w:themeColor="text1"/>
          <w:sz w:val="22"/>
          <w:szCs w:val="22"/>
        </w:rPr>
        <w:t xml:space="preserve"> and</w:t>
      </w:r>
      <w:r w:rsidRPr="00B147C1">
        <w:rPr>
          <w:rFonts w:ascii="Times New Roman" w:eastAsia="Times New Roman" w:hAnsi="Times New Roman" w:cs="Times New Roman"/>
          <w:color w:val="000000" w:themeColor="text1"/>
          <w:sz w:val="22"/>
          <w:szCs w:val="22"/>
        </w:rPr>
        <w:t xml:space="preserve"> "Easement Holder”, and any pronouns used in place thereof, </w:t>
      </w:r>
      <w:r w:rsidRPr="0018384E">
        <w:rPr>
          <w:rFonts w:ascii="Times New Roman" w:eastAsia="Times New Roman" w:hAnsi="Times New Roman" w:cs="Times New Roman"/>
          <w:color w:val="000000"/>
          <w:sz w:val="22"/>
          <w:szCs w:val="22"/>
        </w:rPr>
        <w:t>shall mean either masculine or feminine, singular or plural, and shall include Landowner’</w:t>
      </w:r>
      <w:r w:rsidR="001970ED">
        <w:rPr>
          <w:rFonts w:ascii="Times New Roman" w:eastAsia="Times New Roman" w:hAnsi="Times New Roman" w:cs="Times New Roman"/>
          <w:color w:val="000000"/>
          <w:sz w:val="22"/>
          <w:szCs w:val="22"/>
        </w:rPr>
        <w:t>s and/or</w:t>
      </w:r>
      <w:r w:rsidRPr="0018384E">
        <w:rPr>
          <w:rFonts w:ascii="Times New Roman" w:eastAsia="Times New Roman" w:hAnsi="Times New Roman" w:cs="Times New Roman"/>
          <w:color w:val="000000"/>
          <w:sz w:val="22"/>
          <w:szCs w:val="22"/>
        </w:rPr>
        <w:t xml:space="preserve"> Easement Holder’s respective personal representatives, heirs, successors, and assigns.</w:t>
      </w:r>
    </w:p>
    <w:p w14:paraId="4509D8D6" w14:textId="77777777" w:rsidR="00BF7A45" w:rsidRPr="0018384E" w:rsidRDefault="003A359D" w:rsidP="00CC0DB0">
      <w:pPr>
        <w:pStyle w:val="Heading3"/>
        <w:keepNext w:val="0"/>
        <w:numPr>
          <w:ilvl w:val="0"/>
          <w:numId w:val="28"/>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Uniform Conservation Easement Act</w:t>
      </w:r>
      <w:r w:rsidRPr="0062269C">
        <w:rPr>
          <w:rFonts w:ascii="Times New Roman" w:eastAsia="Times New Roman" w:hAnsi="Times New Roman" w:cs="Times New Roman"/>
          <w:b/>
          <w:color w:val="auto"/>
          <w:sz w:val="22"/>
          <w:szCs w:val="22"/>
        </w:rPr>
        <w:t>.</w:t>
      </w:r>
      <w:r w:rsidRPr="0018384E">
        <w:rPr>
          <w:rFonts w:ascii="Times New Roman" w:eastAsia="Times New Roman" w:hAnsi="Times New Roman" w:cs="Times New Roman"/>
          <w:color w:val="000000"/>
          <w:sz w:val="22"/>
          <w:szCs w:val="22"/>
        </w:rPr>
        <w:t xml:space="preserve"> This </w:t>
      </w:r>
      <w:r w:rsidR="001C28D8">
        <w:rPr>
          <w:rFonts w:ascii="Times New Roman" w:eastAsia="Times New Roman" w:hAnsi="Times New Roman" w:cs="Times New Roman"/>
          <w:color w:val="000000"/>
          <w:sz w:val="22"/>
          <w:szCs w:val="22"/>
        </w:rPr>
        <w:t>Grant</w:t>
      </w:r>
      <w:r w:rsidRPr="0018384E">
        <w:rPr>
          <w:rFonts w:ascii="Times New Roman" w:eastAsia="Times New Roman" w:hAnsi="Times New Roman" w:cs="Times New Roman"/>
          <w:color w:val="000000"/>
          <w:sz w:val="22"/>
          <w:szCs w:val="22"/>
        </w:rPr>
        <w:t xml:space="preserve"> is intended to be interpreted so as to convey to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all of the rights and privileges of a holder of a conservation easement under Wisconsin Statute Section 700.40.</w:t>
      </w:r>
    </w:p>
    <w:p w14:paraId="25D05918" w14:textId="77777777" w:rsidR="00BF7A45" w:rsidRPr="0018384E" w:rsidRDefault="003A359D" w:rsidP="00CC0DB0">
      <w:pPr>
        <w:pStyle w:val="Heading3"/>
        <w:keepNext w:val="0"/>
        <w:numPr>
          <w:ilvl w:val="0"/>
          <w:numId w:val="28"/>
        </w:numPr>
        <w:spacing w:before="0" w:after="120" w:line="240" w:lineRule="auto"/>
        <w:rPr>
          <w:rFonts w:ascii="Times New Roman" w:eastAsia="Times New Roman" w:hAnsi="Times New Roman" w:cs="Times New Roman"/>
          <w:sz w:val="22"/>
          <w:szCs w:val="22"/>
        </w:rPr>
      </w:pPr>
      <w:r w:rsidRPr="0018384E">
        <w:rPr>
          <w:rFonts w:ascii="Times New Roman" w:eastAsia="Times New Roman" w:hAnsi="Times New Roman" w:cs="Times New Roman"/>
          <w:b/>
          <w:color w:val="000000"/>
          <w:sz w:val="22"/>
          <w:szCs w:val="22"/>
        </w:rPr>
        <w:t xml:space="preserve">Restatement (Third) of the Law of </w:t>
      </w:r>
      <w:r w:rsidR="00652550">
        <w:rPr>
          <w:rFonts w:ascii="Times New Roman" w:eastAsia="Times New Roman" w:hAnsi="Times New Roman" w:cs="Times New Roman"/>
          <w:b/>
          <w:color w:val="000000"/>
          <w:sz w:val="22"/>
          <w:szCs w:val="22"/>
        </w:rPr>
        <w:t>Property</w:t>
      </w:r>
      <w:r w:rsidRPr="0018384E">
        <w:rPr>
          <w:rFonts w:ascii="Times New Roman" w:eastAsia="Times New Roman" w:hAnsi="Times New Roman" w:cs="Times New Roman"/>
          <w:b/>
          <w:color w:val="000000"/>
          <w:sz w:val="22"/>
          <w:szCs w:val="22"/>
        </w:rPr>
        <w:t>: Servitudes</w:t>
      </w:r>
      <w:r w:rsidRPr="0062269C">
        <w:rPr>
          <w:rFonts w:ascii="Times New Roman" w:eastAsia="Times New Roman" w:hAnsi="Times New Roman" w:cs="Times New Roman"/>
          <w:b/>
          <w:color w:val="auto"/>
          <w:sz w:val="22"/>
          <w:szCs w:val="22"/>
        </w:rPr>
        <w:t>.</w:t>
      </w:r>
      <w:r w:rsidRPr="0018384E">
        <w:rPr>
          <w:rFonts w:ascii="Times New Roman" w:eastAsia="Times New Roman" w:hAnsi="Times New Roman" w:cs="Times New Roman"/>
          <w:color w:val="000000"/>
          <w:sz w:val="22"/>
          <w:szCs w:val="22"/>
        </w:rPr>
        <w:t xml:space="preserve"> This </w:t>
      </w:r>
      <w:r w:rsidR="001C28D8">
        <w:rPr>
          <w:rFonts w:ascii="Times New Roman" w:eastAsia="Times New Roman" w:hAnsi="Times New Roman" w:cs="Times New Roman"/>
          <w:color w:val="000000"/>
          <w:sz w:val="22"/>
          <w:szCs w:val="22"/>
        </w:rPr>
        <w:t>Grant</w:t>
      </w:r>
      <w:r w:rsidRPr="0018384E">
        <w:rPr>
          <w:rFonts w:ascii="Times New Roman" w:eastAsia="Times New Roman" w:hAnsi="Times New Roman" w:cs="Times New Roman"/>
          <w:color w:val="000000"/>
          <w:sz w:val="22"/>
          <w:szCs w:val="22"/>
        </w:rPr>
        <w:t xml:space="preserve"> is intended to be interpreted so as to convey to </w:t>
      </w:r>
      <w:r w:rsidR="0091132B">
        <w:rPr>
          <w:rFonts w:ascii="Times New Roman" w:eastAsia="Times New Roman" w:hAnsi="Times New Roman" w:cs="Times New Roman"/>
          <w:color w:val="000000"/>
          <w:sz w:val="22"/>
          <w:szCs w:val="22"/>
        </w:rPr>
        <w:t>Easement Holder</w:t>
      </w:r>
      <w:r w:rsidRPr="0018384E">
        <w:rPr>
          <w:rFonts w:ascii="Times New Roman" w:eastAsia="Times New Roman" w:hAnsi="Times New Roman" w:cs="Times New Roman"/>
          <w:color w:val="000000"/>
          <w:sz w:val="22"/>
          <w:szCs w:val="22"/>
        </w:rPr>
        <w:t xml:space="preserve"> all of the rights and privileges of a holder of a conservation servitude under the Restatement (Third) of the Law of </w:t>
      </w:r>
      <w:r w:rsidR="00652550">
        <w:rPr>
          <w:rFonts w:ascii="Times New Roman" w:eastAsia="Times New Roman" w:hAnsi="Times New Roman" w:cs="Times New Roman"/>
          <w:color w:val="000000"/>
          <w:sz w:val="22"/>
          <w:szCs w:val="22"/>
        </w:rPr>
        <w:t>Protected Property</w:t>
      </w:r>
      <w:r w:rsidRPr="0018384E">
        <w:rPr>
          <w:rFonts w:ascii="Times New Roman" w:eastAsia="Times New Roman" w:hAnsi="Times New Roman" w:cs="Times New Roman"/>
          <w:color w:val="000000"/>
          <w:sz w:val="22"/>
          <w:szCs w:val="22"/>
        </w:rPr>
        <w:t>: Servitudes.</w:t>
      </w:r>
    </w:p>
    <w:p w14:paraId="44F6AEE8" w14:textId="77777777" w:rsidR="00BF7A45" w:rsidRPr="0018384E" w:rsidRDefault="003A359D" w:rsidP="0062269C">
      <w:pPr>
        <w:pStyle w:val="SectionSubheading"/>
      </w:pPr>
      <w:bookmarkStart w:id="62" w:name="_Toc69497079"/>
      <w:r w:rsidRPr="0018384E">
        <w:t>Entire Agreement.</w:t>
      </w:r>
      <w:bookmarkEnd w:id="62"/>
    </w:p>
    <w:p w14:paraId="46A0D52B" w14:textId="77777777" w:rsidR="00BF7A45" w:rsidRPr="0062269C" w:rsidRDefault="003A359D" w:rsidP="00CC0DB0">
      <w:pPr>
        <w:pStyle w:val="Heading2"/>
        <w:keepLines w:val="0"/>
        <w:spacing w:before="120" w:line="240" w:lineRule="auto"/>
        <w:ind w:right="-288"/>
        <w:rPr>
          <w:rFonts w:ascii="Times New Roman" w:eastAsia="Times New Roman" w:hAnsi="Times New Roman" w:cs="Times New Roman"/>
          <w:sz w:val="22"/>
          <w:szCs w:val="22"/>
        </w:rPr>
      </w:pPr>
      <w:r w:rsidRPr="0062269C">
        <w:rPr>
          <w:rFonts w:ascii="Times New Roman" w:eastAsia="Times New Roman" w:hAnsi="Times New Roman" w:cs="Times New Roman"/>
          <w:sz w:val="22"/>
          <w:szCs w:val="22"/>
        </w:rPr>
        <w:t xml:space="preserve">This is the entire agreement of Landowner, </w:t>
      </w:r>
      <w:r w:rsidR="0091132B" w:rsidRPr="0062269C">
        <w:rPr>
          <w:rFonts w:ascii="Times New Roman" w:eastAsia="Times New Roman" w:hAnsi="Times New Roman" w:cs="Times New Roman"/>
          <w:sz w:val="22"/>
          <w:szCs w:val="22"/>
        </w:rPr>
        <w:t>Easement Holder</w:t>
      </w:r>
      <w:r w:rsidRPr="0062269C">
        <w:rPr>
          <w:rFonts w:ascii="Times New Roman" w:eastAsia="Times New Roman" w:hAnsi="Times New Roman" w:cs="Times New Roman"/>
          <w:sz w:val="22"/>
          <w:szCs w:val="22"/>
        </w:rPr>
        <w:t xml:space="preserve">, and Beneficiaries (if any) pertaining to the subject matter of this </w:t>
      </w:r>
      <w:r w:rsidR="001C28D8" w:rsidRPr="0062269C">
        <w:rPr>
          <w:rFonts w:ascii="Times New Roman" w:eastAsia="Times New Roman" w:hAnsi="Times New Roman" w:cs="Times New Roman"/>
          <w:sz w:val="22"/>
          <w:szCs w:val="22"/>
        </w:rPr>
        <w:t>Grant</w:t>
      </w:r>
      <w:r w:rsidRPr="0062269C">
        <w:rPr>
          <w:rFonts w:ascii="Times New Roman" w:eastAsia="Times New Roman" w:hAnsi="Times New Roman" w:cs="Times New Roman"/>
          <w:sz w:val="22"/>
          <w:szCs w:val="22"/>
        </w:rPr>
        <w:t xml:space="preserve">. The terms of this </w:t>
      </w:r>
      <w:r w:rsidR="001C28D8" w:rsidRPr="0062269C">
        <w:rPr>
          <w:rFonts w:ascii="Times New Roman" w:eastAsia="Times New Roman" w:hAnsi="Times New Roman" w:cs="Times New Roman"/>
          <w:sz w:val="22"/>
          <w:szCs w:val="22"/>
        </w:rPr>
        <w:t>Gran</w:t>
      </w:r>
      <w:r w:rsidR="00F37029" w:rsidRPr="0062269C">
        <w:rPr>
          <w:rFonts w:ascii="Times New Roman" w:eastAsia="Times New Roman" w:hAnsi="Times New Roman" w:cs="Times New Roman"/>
          <w:sz w:val="22"/>
          <w:szCs w:val="22"/>
        </w:rPr>
        <w:t>t</w:t>
      </w:r>
      <w:r w:rsidRPr="0062269C">
        <w:rPr>
          <w:rFonts w:ascii="Times New Roman" w:eastAsia="Times New Roman" w:hAnsi="Times New Roman" w:cs="Times New Roman"/>
          <w:sz w:val="22"/>
          <w:szCs w:val="22"/>
        </w:rPr>
        <w:t xml:space="preserve"> supersede in full all statements and writings between Landowner, </w:t>
      </w:r>
      <w:r w:rsidR="0091132B" w:rsidRPr="0062269C">
        <w:rPr>
          <w:rFonts w:ascii="Times New Roman" w:eastAsia="Times New Roman" w:hAnsi="Times New Roman" w:cs="Times New Roman"/>
          <w:sz w:val="22"/>
          <w:szCs w:val="22"/>
        </w:rPr>
        <w:t>Easement Holder</w:t>
      </w:r>
      <w:r w:rsidRPr="0062269C">
        <w:rPr>
          <w:rFonts w:ascii="Times New Roman" w:eastAsia="Times New Roman" w:hAnsi="Times New Roman" w:cs="Times New Roman"/>
          <w:sz w:val="22"/>
          <w:szCs w:val="22"/>
        </w:rPr>
        <w:t xml:space="preserve">, and Beneficiaries (if any) pertaining to the transaction set forth in this </w:t>
      </w:r>
      <w:r w:rsidR="00FF08EC" w:rsidRPr="0062269C">
        <w:rPr>
          <w:rFonts w:ascii="Times New Roman" w:eastAsia="Times New Roman" w:hAnsi="Times New Roman" w:cs="Times New Roman"/>
          <w:sz w:val="22"/>
          <w:szCs w:val="22"/>
        </w:rPr>
        <w:t>Grant</w:t>
      </w:r>
      <w:r w:rsidRPr="0062269C">
        <w:rPr>
          <w:rFonts w:ascii="Times New Roman" w:eastAsia="Times New Roman" w:hAnsi="Times New Roman" w:cs="Times New Roman"/>
          <w:sz w:val="22"/>
          <w:szCs w:val="22"/>
        </w:rPr>
        <w:t>.</w:t>
      </w:r>
    </w:p>
    <w:p w14:paraId="231EB920" w14:textId="77777777" w:rsidR="00BF7A45" w:rsidRPr="0018384E" w:rsidRDefault="003A359D" w:rsidP="0062269C">
      <w:pPr>
        <w:pStyle w:val="SectionSubheading"/>
      </w:pPr>
      <w:bookmarkStart w:id="63" w:name="_Toc69497080"/>
      <w:r w:rsidRPr="0018384E">
        <w:t>Incorporation by Reference.</w:t>
      </w:r>
      <w:bookmarkEnd w:id="63"/>
    </w:p>
    <w:p w14:paraId="6CB0C6AE" w14:textId="77777777" w:rsidR="00BF7A45" w:rsidRPr="0062269C" w:rsidRDefault="003A359D" w:rsidP="00CC0DB0">
      <w:pPr>
        <w:pStyle w:val="Heading2"/>
        <w:keepLines w:val="0"/>
        <w:spacing w:before="120" w:line="240" w:lineRule="auto"/>
        <w:rPr>
          <w:rFonts w:ascii="Times New Roman" w:eastAsia="Times New Roman" w:hAnsi="Times New Roman" w:cs="Times New Roman"/>
          <w:sz w:val="22"/>
          <w:szCs w:val="22"/>
        </w:rPr>
      </w:pPr>
      <w:r w:rsidRPr="0062269C">
        <w:rPr>
          <w:rFonts w:ascii="Times New Roman" w:eastAsia="Times New Roman" w:hAnsi="Times New Roman" w:cs="Times New Roman"/>
          <w:sz w:val="22"/>
          <w:szCs w:val="22"/>
        </w:rPr>
        <w:t xml:space="preserve">Each Recital in this </w:t>
      </w:r>
      <w:r w:rsidR="00FF08EC" w:rsidRPr="0062269C">
        <w:rPr>
          <w:rFonts w:ascii="Times New Roman" w:eastAsia="Times New Roman" w:hAnsi="Times New Roman" w:cs="Times New Roman"/>
          <w:sz w:val="22"/>
          <w:szCs w:val="22"/>
        </w:rPr>
        <w:t>Grant</w:t>
      </w:r>
      <w:r w:rsidRPr="0062269C">
        <w:rPr>
          <w:rFonts w:ascii="Times New Roman" w:eastAsia="Times New Roman" w:hAnsi="Times New Roman" w:cs="Times New Roman"/>
          <w:sz w:val="22"/>
          <w:szCs w:val="22"/>
        </w:rPr>
        <w:t xml:space="preserve"> and each exhibit attached to this </w:t>
      </w:r>
      <w:r w:rsidR="00FF08EC" w:rsidRPr="0062269C">
        <w:rPr>
          <w:rFonts w:ascii="Times New Roman" w:eastAsia="Times New Roman" w:hAnsi="Times New Roman" w:cs="Times New Roman"/>
          <w:sz w:val="22"/>
          <w:szCs w:val="22"/>
        </w:rPr>
        <w:t>Grant</w:t>
      </w:r>
      <w:r w:rsidRPr="0062269C">
        <w:rPr>
          <w:rFonts w:ascii="Times New Roman" w:eastAsia="Times New Roman" w:hAnsi="Times New Roman" w:cs="Times New Roman"/>
          <w:sz w:val="22"/>
          <w:szCs w:val="22"/>
        </w:rPr>
        <w:t xml:space="preserve"> is incorporated into this </w:t>
      </w:r>
      <w:r w:rsidR="00FF08EC" w:rsidRPr="0062269C">
        <w:rPr>
          <w:rFonts w:ascii="Times New Roman" w:eastAsia="Times New Roman" w:hAnsi="Times New Roman" w:cs="Times New Roman"/>
          <w:sz w:val="22"/>
          <w:szCs w:val="22"/>
        </w:rPr>
        <w:t>Grant</w:t>
      </w:r>
      <w:r w:rsidRPr="0062269C">
        <w:rPr>
          <w:rFonts w:ascii="Times New Roman" w:eastAsia="Times New Roman" w:hAnsi="Times New Roman" w:cs="Times New Roman"/>
          <w:sz w:val="22"/>
          <w:szCs w:val="22"/>
        </w:rPr>
        <w:t xml:space="preserve"> by this reference and constitute</w:t>
      </w:r>
      <w:r w:rsidR="005842D7">
        <w:rPr>
          <w:rFonts w:ascii="Times New Roman" w:eastAsia="Times New Roman" w:hAnsi="Times New Roman" w:cs="Times New Roman"/>
          <w:sz w:val="22"/>
          <w:szCs w:val="22"/>
        </w:rPr>
        <w:t>s</w:t>
      </w:r>
      <w:r w:rsidRPr="0062269C">
        <w:rPr>
          <w:rFonts w:ascii="Times New Roman" w:eastAsia="Times New Roman" w:hAnsi="Times New Roman" w:cs="Times New Roman"/>
          <w:sz w:val="22"/>
          <w:szCs w:val="22"/>
        </w:rPr>
        <w:t xml:space="preserve"> integral terms and conditions of this </w:t>
      </w:r>
      <w:r w:rsidR="00FF08EC" w:rsidRPr="0062269C">
        <w:rPr>
          <w:rFonts w:ascii="Times New Roman" w:eastAsia="Times New Roman" w:hAnsi="Times New Roman" w:cs="Times New Roman"/>
          <w:sz w:val="22"/>
          <w:szCs w:val="22"/>
        </w:rPr>
        <w:t>Grant</w:t>
      </w:r>
      <w:r w:rsidRPr="0062269C">
        <w:rPr>
          <w:rFonts w:ascii="Times New Roman" w:eastAsia="Times New Roman" w:hAnsi="Times New Roman" w:cs="Times New Roman"/>
          <w:sz w:val="22"/>
          <w:szCs w:val="22"/>
        </w:rPr>
        <w:t xml:space="preserve">. The Baseline Documentation (whether or not attached to this </w:t>
      </w:r>
      <w:r w:rsidR="00FF08EC" w:rsidRPr="0062269C">
        <w:rPr>
          <w:rFonts w:ascii="Times New Roman" w:eastAsia="Times New Roman" w:hAnsi="Times New Roman" w:cs="Times New Roman"/>
          <w:sz w:val="22"/>
          <w:szCs w:val="22"/>
        </w:rPr>
        <w:t>Grant</w:t>
      </w:r>
      <w:r w:rsidRPr="0062269C">
        <w:rPr>
          <w:rFonts w:ascii="Times New Roman" w:eastAsia="Times New Roman" w:hAnsi="Times New Roman" w:cs="Times New Roman"/>
          <w:sz w:val="22"/>
          <w:szCs w:val="22"/>
        </w:rPr>
        <w:t xml:space="preserve">) is incorporated into this </w:t>
      </w:r>
      <w:r w:rsidR="00FF08EC" w:rsidRPr="0062269C">
        <w:rPr>
          <w:rFonts w:ascii="Times New Roman" w:eastAsia="Times New Roman" w:hAnsi="Times New Roman" w:cs="Times New Roman"/>
          <w:sz w:val="22"/>
          <w:szCs w:val="22"/>
        </w:rPr>
        <w:t>Grant</w:t>
      </w:r>
      <w:r w:rsidRPr="0062269C">
        <w:rPr>
          <w:rFonts w:ascii="Times New Roman" w:eastAsia="Times New Roman" w:hAnsi="Times New Roman" w:cs="Times New Roman"/>
          <w:sz w:val="22"/>
          <w:szCs w:val="22"/>
        </w:rPr>
        <w:t xml:space="preserve"> by this reference.</w:t>
      </w:r>
    </w:p>
    <w:p w14:paraId="54C2FB0B" w14:textId="77777777" w:rsidR="00BF7A45" w:rsidRPr="0018384E" w:rsidRDefault="003A359D" w:rsidP="0062269C">
      <w:pPr>
        <w:pStyle w:val="SectionSubheading"/>
      </w:pPr>
      <w:bookmarkStart w:id="64" w:name="_Toc69497081"/>
      <w:r w:rsidRPr="0018384E">
        <w:t>Jurisdiction; Venue.</w:t>
      </w:r>
      <w:bookmarkEnd w:id="64"/>
    </w:p>
    <w:p w14:paraId="5725BC52" w14:textId="5576FC63" w:rsidR="00BF7A45" w:rsidRPr="0062269C" w:rsidRDefault="0091132B" w:rsidP="00CC0DB0">
      <w:pPr>
        <w:pStyle w:val="Heading2"/>
        <w:keepLines w:val="0"/>
        <w:spacing w:before="120" w:line="240" w:lineRule="auto"/>
        <w:ind w:right="-288"/>
        <w:rPr>
          <w:rFonts w:ascii="Times New Roman" w:eastAsia="Times New Roman" w:hAnsi="Times New Roman" w:cs="Times New Roman"/>
          <w:sz w:val="22"/>
          <w:szCs w:val="22"/>
        </w:rPr>
      </w:pPr>
      <w:r w:rsidRPr="0062269C">
        <w:rPr>
          <w:rFonts w:ascii="Times New Roman" w:eastAsia="Times New Roman" w:hAnsi="Times New Roman" w:cs="Times New Roman"/>
          <w:sz w:val="22"/>
          <w:szCs w:val="22"/>
        </w:rPr>
        <w:t>Easement Holder</w:t>
      </w:r>
      <w:r w:rsidR="003A359D" w:rsidRPr="0062269C">
        <w:rPr>
          <w:rFonts w:ascii="Times New Roman" w:eastAsia="Times New Roman" w:hAnsi="Times New Roman" w:cs="Times New Roman"/>
          <w:sz w:val="22"/>
          <w:szCs w:val="22"/>
        </w:rPr>
        <w:t xml:space="preserve"> and Landowner submit to the exclusive jurisdiction of the courts of the State of Wisconsin located in the county in which the </w:t>
      </w:r>
      <w:r w:rsidR="00652550" w:rsidRPr="0062269C">
        <w:rPr>
          <w:rFonts w:ascii="Times New Roman" w:eastAsia="Times New Roman" w:hAnsi="Times New Roman" w:cs="Times New Roman"/>
          <w:sz w:val="22"/>
          <w:szCs w:val="22"/>
        </w:rPr>
        <w:t>Protected Property</w:t>
      </w:r>
      <w:r w:rsidR="003A359D" w:rsidRPr="0062269C">
        <w:rPr>
          <w:rFonts w:ascii="Times New Roman" w:eastAsia="Times New Roman" w:hAnsi="Times New Roman" w:cs="Times New Roman"/>
          <w:sz w:val="22"/>
          <w:szCs w:val="22"/>
        </w:rPr>
        <w:t xml:space="preserve"> is </w:t>
      </w:r>
      <w:r w:rsidR="009E6249">
        <w:rPr>
          <w:rFonts w:ascii="Times New Roman" w:eastAsia="Times New Roman" w:hAnsi="Times New Roman" w:cs="Times New Roman"/>
          <w:sz w:val="22"/>
          <w:szCs w:val="22"/>
        </w:rPr>
        <w:t>situated</w:t>
      </w:r>
      <w:r w:rsidR="009E6249" w:rsidRPr="0062269C">
        <w:rPr>
          <w:rFonts w:ascii="Times New Roman" w:eastAsia="Times New Roman" w:hAnsi="Times New Roman" w:cs="Times New Roman"/>
          <w:sz w:val="22"/>
          <w:szCs w:val="22"/>
        </w:rPr>
        <w:t xml:space="preserve"> </w:t>
      </w:r>
      <w:r w:rsidR="003A359D" w:rsidRPr="0062269C">
        <w:rPr>
          <w:rFonts w:ascii="Times New Roman" w:eastAsia="Times New Roman" w:hAnsi="Times New Roman" w:cs="Times New Roman"/>
          <w:sz w:val="22"/>
          <w:szCs w:val="22"/>
        </w:rPr>
        <w:t xml:space="preserve">and agree that any legal action or proceeding relating to this </w:t>
      </w:r>
      <w:r w:rsidR="00FF08EC" w:rsidRPr="0062269C">
        <w:rPr>
          <w:rFonts w:ascii="Times New Roman" w:eastAsia="Times New Roman" w:hAnsi="Times New Roman" w:cs="Times New Roman"/>
          <w:sz w:val="22"/>
          <w:szCs w:val="22"/>
        </w:rPr>
        <w:t>Grant</w:t>
      </w:r>
      <w:r w:rsidR="003A359D" w:rsidRPr="0062269C">
        <w:rPr>
          <w:rFonts w:ascii="Times New Roman" w:eastAsia="Times New Roman" w:hAnsi="Times New Roman" w:cs="Times New Roman"/>
          <w:sz w:val="22"/>
          <w:szCs w:val="22"/>
        </w:rPr>
        <w:t xml:space="preserve"> </w:t>
      </w:r>
      <w:r w:rsidR="009E6249">
        <w:rPr>
          <w:rFonts w:ascii="Times New Roman" w:eastAsia="Times New Roman" w:hAnsi="Times New Roman" w:cs="Times New Roman"/>
          <w:sz w:val="22"/>
          <w:szCs w:val="22"/>
        </w:rPr>
        <w:t xml:space="preserve">or the Conservation Easement interest </w:t>
      </w:r>
      <w:r w:rsidR="003A359D" w:rsidRPr="0062269C">
        <w:rPr>
          <w:rFonts w:ascii="Times New Roman" w:eastAsia="Times New Roman" w:hAnsi="Times New Roman" w:cs="Times New Roman"/>
          <w:sz w:val="22"/>
          <w:szCs w:val="22"/>
        </w:rPr>
        <w:t>may be brought only in those courts located in that county.</w:t>
      </w:r>
    </w:p>
    <w:p w14:paraId="5DB68222" w14:textId="77777777" w:rsidR="00BF7A45" w:rsidRPr="008224D1" w:rsidRDefault="003A359D" w:rsidP="0062269C">
      <w:pPr>
        <w:pStyle w:val="SectionHeading"/>
        <w:rPr>
          <w:caps/>
        </w:rPr>
      </w:pPr>
      <w:bookmarkStart w:id="65" w:name="_Toc69497082"/>
      <w:r w:rsidRPr="008224D1">
        <w:rPr>
          <w:caps/>
        </w:rPr>
        <w:t>Glossary, Other Defined Terms</w:t>
      </w:r>
      <w:bookmarkEnd w:id="65"/>
    </w:p>
    <w:p w14:paraId="3DAB4538" w14:textId="77777777" w:rsidR="00BF7A45" w:rsidRPr="0062269C" w:rsidRDefault="003A359D">
      <w:pPr>
        <w:spacing w:before="120" w:line="240" w:lineRule="auto"/>
        <w:jc w:val="both"/>
        <w:rPr>
          <w:rStyle w:val="SubtleEmphasis"/>
          <w:rFonts w:eastAsia="Arial"/>
        </w:rPr>
      </w:pPr>
      <w:r w:rsidRPr="0062269C">
        <w:rPr>
          <w:rStyle w:val="SubtleEmphasis"/>
          <w:rFonts w:eastAsia="Arial"/>
        </w:rPr>
        <w:t>[DELETE UNUSED TERMS IN THE FINAL DOCUMENT.]</w:t>
      </w:r>
    </w:p>
    <w:p w14:paraId="6E8B3A46" w14:textId="77777777"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rPr>
        <w:t>“</w:t>
      </w:r>
      <w:r w:rsidRPr="0018384E">
        <w:rPr>
          <w:rFonts w:ascii="Times New Roman" w:eastAsia="Times New Roman" w:hAnsi="Times New Roman" w:cs="Times New Roman"/>
          <w:b/>
        </w:rPr>
        <w:t>Access Drive</w:t>
      </w:r>
      <w:r w:rsidRPr="0018384E">
        <w:rPr>
          <w:rFonts w:ascii="Times New Roman" w:eastAsia="Times New Roman" w:hAnsi="Times New Roman" w:cs="Times New Roman"/>
        </w:rPr>
        <w:t>” means a road, drive, or lane providing vehicular access.</w:t>
      </w:r>
    </w:p>
    <w:p w14:paraId="6E4793D3" w14:textId="77777777"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rPr>
        <w:t>“</w:t>
      </w:r>
      <w:r w:rsidRPr="0018384E">
        <w:rPr>
          <w:rFonts w:ascii="Times New Roman" w:eastAsia="Times New Roman" w:hAnsi="Times New Roman" w:cs="Times New Roman"/>
          <w:b/>
        </w:rPr>
        <w:t>Additional Improvement</w:t>
      </w:r>
      <w:r w:rsidRPr="0018384E">
        <w:rPr>
          <w:rFonts w:ascii="Times New Roman" w:eastAsia="Times New Roman" w:hAnsi="Times New Roman" w:cs="Times New Roman"/>
        </w:rPr>
        <w:t>” means an Improvement other than an Existing Improvement.</w:t>
      </w:r>
    </w:p>
    <w:p w14:paraId="4AFF045B" w14:textId="77777777"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rPr>
        <w:t>“</w:t>
      </w:r>
      <w:r w:rsidRPr="0018384E">
        <w:rPr>
          <w:rFonts w:ascii="Times New Roman" w:eastAsia="Times New Roman" w:hAnsi="Times New Roman" w:cs="Times New Roman"/>
          <w:b/>
        </w:rPr>
        <w:t>Agricultural Improvement</w:t>
      </w:r>
      <w:r w:rsidRPr="0018384E">
        <w:rPr>
          <w:rFonts w:ascii="Times New Roman" w:eastAsia="Times New Roman" w:hAnsi="Times New Roman" w:cs="Times New Roman"/>
        </w:rPr>
        <w:t>” means an Improvement used or usable in furtherance of Agricultural uses such as barn, stable, silo, spring house, green house, hoop house, high tunnel, riding arena (whether indoor or outdoor), horse walker, manure storage pit, storage building, farm stand, feeding and irrigation facilities.</w:t>
      </w:r>
    </w:p>
    <w:p w14:paraId="3456F6E5" w14:textId="77777777"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b/>
        </w:rPr>
        <w:t>“Agricultural or Agriculture”</w:t>
      </w:r>
      <w:r w:rsidRPr="0018384E">
        <w:rPr>
          <w:rFonts w:ascii="Times New Roman" w:eastAsia="Times New Roman" w:hAnsi="Times New Roman" w:cs="Times New Roman"/>
        </w:rPr>
        <w:t xml:space="preserve"> means one or more of the following:</w:t>
      </w:r>
    </w:p>
    <w:p w14:paraId="074A6EE2" w14:textId="77777777" w:rsidR="00BF7A45" w:rsidRPr="0018384E" w:rsidRDefault="003A359D" w:rsidP="00CC0DB0">
      <w:pPr>
        <w:numPr>
          <w:ilvl w:val="0"/>
          <w:numId w:val="10"/>
        </w:numPr>
        <w:spacing w:before="120" w:line="240" w:lineRule="auto"/>
        <w:rPr>
          <w:rFonts w:ascii="Times New Roman" w:eastAsia="Times New Roman" w:hAnsi="Times New Roman" w:cs="Times New Roman"/>
        </w:rPr>
      </w:pPr>
      <w:r w:rsidRPr="0018384E">
        <w:rPr>
          <w:rFonts w:ascii="Times New Roman" w:eastAsia="Times New Roman" w:hAnsi="Times New Roman" w:cs="Times New Roman"/>
        </w:rPr>
        <w:lastRenderedPageBreak/>
        <w:t>Production for sale of grains, vegetables, fruits, seeds, nuts, and other plant products; mushrooms; aquatic produce including fish and shellfish; livestock and their products; bees</w:t>
      </w:r>
      <w:r w:rsidR="009A5C5C">
        <w:rPr>
          <w:rFonts w:ascii="Times New Roman" w:eastAsia="Times New Roman" w:hAnsi="Times New Roman" w:cs="Times New Roman"/>
        </w:rPr>
        <w:t xml:space="preserve"> and their products;</w:t>
      </w:r>
      <w:r w:rsidRPr="0018384E">
        <w:rPr>
          <w:rFonts w:ascii="Times New Roman" w:eastAsia="Times New Roman" w:hAnsi="Times New Roman" w:cs="Times New Roman"/>
        </w:rPr>
        <w:t xml:space="preserve"> and poultry and their products.</w:t>
      </w:r>
    </w:p>
    <w:p w14:paraId="4D8C96B6" w14:textId="77777777" w:rsidR="00BF7A45" w:rsidRPr="0018384E" w:rsidRDefault="003A359D" w:rsidP="00CC0DB0">
      <w:pPr>
        <w:numPr>
          <w:ilvl w:val="0"/>
          <w:numId w:val="10"/>
        </w:numPr>
        <w:spacing w:before="120" w:line="240" w:lineRule="auto"/>
        <w:rPr>
          <w:rFonts w:ascii="Times New Roman" w:eastAsia="Times New Roman" w:hAnsi="Times New Roman" w:cs="Times New Roman"/>
        </w:rPr>
      </w:pPr>
      <w:r w:rsidRPr="0018384E">
        <w:rPr>
          <w:rFonts w:ascii="Times New Roman" w:eastAsia="Times New Roman" w:hAnsi="Times New Roman" w:cs="Times New Roman"/>
        </w:rPr>
        <w:t>Production of field crops and forage.</w:t>
      </w:r>
    </w:p>
    <w:p w14:paraId="257EB051" w14:textId="77777777" w:rsidR="00BF7A45" w:rsidRPr="0018384E" w:rsidRDefault="003A359D" w:rsidP="00CC0DB0">
      <w:pPr>
        <w:numPr>
          <w:ilvl w:val="0"/>
          <w:numId w:val="10"/>
        </w:numPr>
        <w:spacing w:before="120" w:line="240" w:lineRule="auto"/>
        <w:rPr>
          <w:rFonts w:ascii="Times New Roman" w:eastAsia="Times New Roman" w:hAnsi="Times New Roman" w:cs="Times New Roman"/>
        </w:rPr>
      </w:pPr>
      <w:r w:rsidRPr="0018384E">
        <w:rPr>
          <w:rFonts w:ascii="Times New Roman" w:eastAsia="Times New Roman" w:hAnsi="Times New Roman" w:cs="Times New Roman"/>
        </w:rPr>
        <w:t>Production of nursery stock to be removed and planted elsewhere.</w:t>
      </w:r>
    </w:p>
    <w:p w14:paraId="083ED1FF" w14:textId="77777777" w:rsidR="00BF7A45" w:rsidRPr="0018384E" w:rsidRDefault="003A359D" w:rsidP="00CC0DB0">
      <w:pPr>
        <w:numPr>
          <w:ilvl w:val="0"/>
          <w:numId w:val="10"/>
        </w:numPr>
        <w:spacing w:before="120" w:line="240" w:lineRule="auto"/>
        <w:rPr>
          <w:rFonts w:ascii="Times New Roman" w:eastAsia="Times New Roman" w:hAnsi="Times New Roman" w:cs="Times New Roman"/>
        </w:rPr>
      </w:pPr>
      <w:r w:rsidRPr="0018384E">
        <w:rPr>
          <w:rFonts w:ascii="Times New Roman" w:eastAsia="Times New Roman" w:hAnsi="Times New Roman" w:cs="Times New Roman"/>
        </w:rPr>
        <w:t>Boarding, stabling, raising, feeding, grazing, exercising, riding, and training horses and instructing riders.</w:t>
      </w:r>
    </w:p>
    <w:p w14:paraId="6D0ACA72" w14:textId="77777777"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b/>
        </w:rPr>
        <w:t>“Amendment”</w:t>
      </w:r>
      <w:r w:rsidRPr="0018384E">
        <w:rPr>
          <w:rFonts w:ascii="Times New Roman" w:eastAsia="Times New Roman" w:hAnsi="Times New Roman" w:cs="Times New Roman"/>
        </w:rPr>
        <w:t xml:space="preserve"> means an amendment, modification, or supplement to this </w:t>
      </w:r>
      <w:r w:rsidR="00FF08EC">
        <w:rPr>
          <w:rFonts w:ascii="Times New Roman" w:eastAsia="Times New Roman" w:hAnsi="Times New Roman" w:cs="Times New Roman"/>
        </w:rPr>
        <w:t>Grant</w:t>
      </w:r>
      <w:r w:rsidRPr="0018384E">
        <w:rPr>
          <w:rFonts w:ascii="Times New Roman" w:eastAsia="Times New Roman" w:hAnsi="Times New Roman" w:cs="Times New Roman"/>
        </w:rPr>
        <w:t xml:space="preserve"> signed by Landowner and </w:t>
      </w:r>
      <w:r w:rsidR="00652550">
        <w:rPr>
          <w:rFonts w:ascii="Times New Roman" w:eastAsia="Times New Roman" w:hAnsi="Times New Roman" w:cs="Times New Roman"/>
        </w:rPr>
        <w:t>Easement Holder</w:t>
      </w:r>
      <w:r w:rsidRPr="0018384E">
        <w:rPr>
          <w:rFonts w:ascii="Times New Roman" w:eastAsia="Times New Roman" w:hAnsi="Times New Roman" w:cs="Times New Roman"/>
        </w:rPr>
        <w:t xml:space="preserve"> and recorded in the Public Records. The term “Amendment” includes an amendment and restatement of this </w:t>
      </w:r>
      <w:r w:rsidR="00FF08EC">
        <w:rPr>
          <w:rFonts w:ascii="Times New Roman" w:eastAsia="Times New Roman" w:hAnsi="Times New Roman" w:cs="Times New Roman"/>
        </w:rPr>
        <w:t>Grant</w:t>
      </w:r>
      <w:r w:rsidRPr="0018384E">
        <w:rPr>
          <w:rFonts w:ascii="Times New Roman" w:eastAsia="Times New Roman" w:hAnsi="Times New Roman" w:cs="Times New Roman"/>
        </w:rPr>
        <w:t>.</w:t>
      </w:r>
    </w:p>
    <w:p w14:paraId="52057B10" w14:textId="77777777" w:rsidR="003C3965" w:rsidRPr="0018384E" w:rsidRDefault="003C3965"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rPr>
        <w:t>“</w:t>
      </w:r>
      <w:r w:rsidRPr="0018384E">
        <w:rPr>
          <w:rFonts w:ascii="Times New Roman" w:eastAsia="Times New Roman" w:hAnsi="Times New Roman" w:cs="Times New Roman"/>
          <w:b/>
        </w:rPr>
        <w:t>Animal Lot</w:t>
      </w:r>
      <w:r w:rsidRPr="0018384E">
        <w:rPr>
          <w:rFonts w:ascii="Times New Roman" w:eastAsia="Times New Roman" w:hAnsi="Times New Roman" w:cs="Times New Roman"/>
        </w:rPr>
        <w:t>” means a feedlot, pasture, barnyard</w:t>
      </w:r>
      <w:r w:rsidR="006553E9">
        <w:rPr>
          <w:rFonts w:ascii="Times New Roman" w:eastAsia="Times New Roman" w:hAnsi="Times New Roman" w:cs="Times New Roman"/>
        </w:rPr>
        <w:t>,</w:t>
      </w:r>
      <w:r w:rsidRPr="0018384E">
        <w:rPr>
          <w:rFonts w:ascii="Times New Roman" w:eastAsia="Times New Roman" w:hAnsi="Times New Roman" w:cs="Times New Roman"/>
        </w:rPr>
        <w:t xml:space="preserve"> or other outdoor facility where livestock are concentrated for feeding or other purposes.</w:t>
      </w:r>
    </w:p>
    <w:p w14:paraId="374EF432" w14:textId="77777777"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b/>
        </w:rPr>
        <w:t>“Applicable Law”</w:t>
      </w:r>
      <w:r w:rsidRPr="0018384E">
        <w:rPr>
          <w:rFonts w:ascii="Times New Roman" w:eastAsia="Times New Roman" w:hAnsi="Times New Roman" w:cs="Times New Roman"/>
        </w:rPr>
        <w:t xml:space="preserve"> means federal, state</w:t>
      </w:r>
      <w:r w:rsidR="006553E9">
        <w:rPr>
          <w:rFonts w:ascii="Times New Roman" w:eastAsia="Times New Roman" w:hAnsi="Times New Roman" w:cs="Times New Roman"/>
        </w:rPr>
        <w:t>,</w:t>
      </w:r>
      <w:r w:rsidRPr="0018384E">
        <w:rPr>
          <w:rFonts w:ascii="Times New Roman" w:eastAsia="Times New Roman" w:hAnsi="Times New Roman" w:cs="Times New Roman"/>
        </w:rPr>
        <w:t xml:space="preserve"> or local laws, statutes, codes, ordinances, standards, and regulations applicable to the </w:t>
      </w:r>
      <w:r w:rsidR="00652550">
        <w:rPr>
          <w:rFonts w:ascii="Times New Roman" w:eastAsia="Times New Roman" w:hAnsi="Times New Roman" w:cs="Times New Roman"/>
        </w:rPr>
        <w:t>Protected Property</w:t>
      </w:r>
      <w:r w:rsidRPr="0018384E">
        <w:rPr>
          <w:rFonts w:ascii="Times New Roman" w:eastAsia="Times New Roman" w:hAnsi="Times New Roman" w:cs="Times New Roman"/>
        </w:rPr>
        <w:t xml:space="preserve">, the Conservation Easement, or this </w:t>
      </w:r>
      <w:r w:rsidR="00FF08EC">
        <w:rPr>
          <w:rFonts w:ascii="Times New Roman" w:eastAsia="Times New Roman" w:hAnsi="Times New Roman" w:cs="Times New Roman"/>
        </w:rPr>
        <w:t>Grant</w:t>
      </w:r>
      <w:r w:rsidRPr="0018384E">
        <w:rPr>
          <w:rFonts w:ascii="Times New Roman" w:eastAsia="Times New Roman" w:hAnsi="Times New Roman" w:cs="Times New Roman"/>
        </w:rPr>
        <w:t xml:space="preserve"> as amended through the applicable date of reference. If this </w:t>
      </w:r>
      <w:r w:rsidR="00FF08EC">
        <w:rPr>
          <w:rFonts w:ascii="Times New Roman" w:eastAsia="Times New Roman" w:hAnsi="Times New Roman" w:cs="Times New Roman"/>
        </w:rPr>
        <w:t>Grant</w:t>
      </w:r>
      <w:r w:rsidRPr="0018384E">
        <w:rPr>
          <w:rFonts w:ascii="Times New Roman" w:eastAsia="Times New Roman" w:hAnsi="Times New Roman" w:cs="Times New Roman"/>
        </w:rPr>
        <w:t xml:space="preserve"> is intended to meet the requirements of a qualified conservation contribution, then applicable provisions of the Code and the Regulations are also included in the defined term.</w:t>
      </w:r>
    </w:p>
    <w:p w14:paraId="6AFB04C4" w14:textId="77777777"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b/>
        </w:rPr>
        <w:t>“Beneficiary”</w:t>
      </w:r>
      <w:r w:rsidRPr="0018384E">
        <w:rPr>
          <w:rFonts w:ascii="Times New Roman" w:eastAsia="Times New Roman" w:hAnsi="Times New Roman" w:cs="Times New Roman"/>
        </w:rPr>
        <w:t xml:space="preserve"> means a Person given rights under the terms of this </w:t>
      </w:r>
      <w:r w:rsidR="00FF08EC">
        <w:rPr>
          <w:rFonts w:ascii="Times New Roman" w:eastAsia="Times New Roman" w:hAnsi="Times New Roman" w:cs="Times New Roman"/>
        </w:rPr>
        <w:t>Grant</w:t>
      </w:r>
      <w:r w:rsidRPr="0018384E">
        <w:rPr>
          <w:rFonts w:ascii="Times New Roman" w:eastAsia="Times New Roman" w:hAnsi="Times New Roman" w:cs="Times New Roman"/>
        </w:rPr>
        <w:t xml:space="preserve"> (other than Landowner or </w:t>
      </w:r>
      <w:r w:rsidR="00652550">
        <w:rPr>
          <w:rFonts w:ascii="Times New Roman" w:eastAsia="Times New Roman" w:hAnsi="Times New Roman" w:cs="Times New Roman"/>
        </w:rPr>
        <w:t>Easement Holder</w:t>
      </w:r>
      <w:r w:rsidRPr="0018384E">
        <w:rPr>
          <w:rFonts w:ascii="Times New Roman" w:eastAsia="Times New Roman" w:hAnsi="Times New Roman" w:cs="Times New Roman"/>
        </w:rPr>
        <w:t xml:space="preserve">) over all or a portion of the </w:t>
      </w:r>
      <w:r w:rsidR="00652550">
        <w:rPr>
          <w:rFonts w:ascii="Times New Roman" w:eastAsia="Times New Roman" w:hAnsi="Times New Roman" w:cs="Times New Roman"/>
        </w:rPr>
        <w:t>Protected Property</w:t>
      </w:r>
      <w:r w:rsidR="009E3E0F">
        <w:rPr>
          <w:rFonts w:ascii="Times New Roman" w:eastAsia="Times New Roman" w:hAnsi="Times New Roman" w:cs="Times New Roman"/>
        </w:rPr>
        <w:t xml:space="preserve">. </w:t>
      </w:r>
      <w:r w:rsidRPr="0018384E">
        <w:rPr>
          <w:rFonts w:ascii="Times New Roman" w:eastAsia="Times New Roman" w:hAnsi="Times New Roman" w:cs="Times New Roman"/>
        </w:rPr>
        <w:t>A Beneficiary may include, for example, a partner land trust or a public agency that has been granted specific rights such as Review or other enforcement of the easement terms.</w:t>
      </w:r>
      <w:r w:rsidR="00B015B4">
        <w:rPr>
          <w:rFonts w:ascii="Times New Roman" w:eastAsia="Times New Roman" w:hAnsi="Times New Roman" w:cs="Times New Roman"/>
        </w:rPr>
        <w:t xml:space="preserve"> Beneficiaries named by this Grant are identified in Section 1.5.</w:t>
      </w:r>
    </w:p>
    <w:p w14:paraId="3AF2D4E8" w14:textId="28F2564C"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b/>
        </w:rPr>
        <w:t>“Best Management Practices”</w:t>
      </w:r>
      <w:r w:rsidRPr="0018384E">
        <w:rPr>
          <w:rFonts w:ascii="Times New Roman" w:eastAsia="Times New Roman" w:hAnsi="Times New Roman" w:cs="Times New Roman"/>
        </w:rPr>
        <w:t xml:space="preserve"> mean a series of guidelines or minimum standards (sometimes referred to as BMP’s) recommended or required by federal, state, and/or county resource management agencies or other natural resource organizations that certify best practices for farming and forestry operations; for preventing and reducing pollution of water resources and other disturbances of soil, water, and vegetative resources; and for protecting wildlife habitats. </w:t>
      </w:r>
      <w:r w:rsidRPr="0062269C">
        <w:rPr>
          <w:rStyle w:val="SubtleEmphasis"/>
          <w:rFonts w:eastAsia="Arial"/>
        </w:rPr>
        <w:t>[</w:t>
      </w:r>
      <w:r w:rsidR="00FF08EC" w:rsidRPr="0062269C">
        <w:rPr>
          <w:rStyle w:val="SubtleEmphasis"/>
          <w:rFonts w:eastAsia="Arial"/>
        </w:rPr>
        <w:t>C</w:t>
      </w:r>
      <w:r w:rsidRPr="0062269C">
        <w:rPr>
          <w:rStyle w:val="SubtleEmphasis"/>
          <w:rFonts w:eastAsia="Arial"/>
        </w:rPr>
        <w:t>ite sources as appropriate for uses and activities that do not require Review or a Resource Management Plan</w:t>
      </w:r>
      <w:r w:rsidR="005D0F48">
        <w:rPr>
          <w:rStyle w:val="SubtleEmphasis"/>
          <w:rFonts w:eastAsia="Arial"/>
        </w:rPr>
        <w:t>.</w:t>
      </w:r>
      <w:r w:rsidRPr="0062269C">
        <w:rPr>
          <w:rStyle w:val="SubtleEmphasis"/>
          <w:rFonts w:eastAsia="Arial"/>
        </w:rPr>
        <w:t>]</w:t>
      </w:r>
    </w:p>
    <w:p w14:paraId="10DE8BF2" w14:textId="77777777"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b/>
        </w:rPr>
        <w:t>“Buffer Area / Buffer Strip”</w:t>
      </w:r>
      <w:r w:rsidRPr="0018384E">
        <w:rPr>
          <w:rFonts w:ascii="Times New Roman" w:eastAsia="Times New Roman" w:hAnsi="Times New Roman" w:cs="Times New Roman"/>
        </w:rPr>
        <w:t xml:space="preserve"> means a type of conservation buffer consisting of small areas or strips of land in permanent vegetation designed to produce the following outcomes: (a) to protect water quality by filtering and removing sediment, organic matter, pesticides, sediment-borne phosphorus</w:t>
      </w:r>
      <w:r w:rsidR="009A5C5C">
        <w:rPr>
          <w:rFonts w:ascii="Times New Roman" w:eastAsia="Times New Roman" w:hAnsi="Times New Roman" w:cs="Times New Roman"/>
        </w:rPr>
        <w:t>,</w:t>
      </w:r>
      <w:r w:rsidRPr="0018384E">
        <w:rPr>
          <w:rFonts w:ascii="Times New Roman" w:eastAsia="Times New Roman" w:hAnsi="Times New Roman" w:cs="Times New Roman"/>
        </w:rPr>
        <w:t xml:space="preserve"> and other pollutants from sheet flow runoff and subsurface flow through deposition, absorption, plant uptake, denitrification</w:t>
      </w:r>
      <w:r w:rsidR="009A5C5C">
        <w:rPr>
          <w:rFonts w:ascii="Times New Roman" w:eastAsia="Times New Roman" w:hAnsi="Times New Roman" w:cs="Times New Roman"/>
        </w:rPr>
        <w:t>,</w:t>
      </w:r>
      <w:r w:rsidRPr="0018384E">
        <w:rPr>
          <w:rFonts w:ascii="Times New Roman" w:eastAsia="Times New Roman" w:hAnsi="Times New Roman" w:cs="Times New Roman"/>
        </w:rPr>
        <w:t xml:space="preserve"> or other processes; (b) to eliminate row crop production and associated pollutants adjacent to environmentally sensitive areas; and (c) to protect and stabilize the riparian zone and reduce flood water velocity.</w:t>
      </w:r>
    </w:p>
    <w:p w14:paraId="44AB7737" w14:textId="77777777"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b/>
        </w:rPr>
        <w:t>“Building”</w:t>
      </w:r>
      <w:r w:rsidRPr="0018384E">
        <w:rPr>
          <w:rFonts w:ascii="Times New Roman" w:eastAsia="Times New Roman" w:hAnsi="Times New Roman" w:cs="Times New Roman"/>
        </w:rPr>
        <w:t xml:space="preserve"> means a permanent or temporary Structure having a roof supported by columns or walls that may be used as a shelter or an enclosure for persons, animals</w:t>
      </w:r>
      <w:r w:rsidR="009A5C5C">
        <w:rPr>
          <w:rFonts w:ascii="Times New Roman" w:eastAsia="Times New Roman" w:hAnsi="Times New Roman" w:cs="Times New Roman"/>
        </w:rPr>
        <w:t>,</w:t>
      </w:r>
      <w:r w:rsidRPr="0018384E">
        <w:rPr>
          <w:rFonts w:ascii="Times New Roman" w:eastAsia="Times New Roman" w:hAnsi="Times New Roman" w:cs="Times New Roman"/>
        </w:rPr>
        <w:t xml:space="preserve"> or tangible personal property.</w:t>
      </w:r>
    </w:p>
    <w:p w14:paraId="01094A95" w14:textId="77777777"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b/>
        </w:rPr>
        <w:t>“Code”</w:t>
      </w:r>
      <w:r w:rsidRPr="0018384E">
        <w:rPr>
          <w:rFonts w:ascii="Times New Roman" w:eastAsia="Times New Roman" w:hAnsi="Times New Roman" w:cs="Times New Roman"/>
        </w:rPr>
        <w:t xml:space="preserve"> means the Internal Revenue Code of 1986, as amended through the applicable date of reference.</w:t>
      </w:r>
    </w:p>
    <w:p w14:paraId="5C7EE22F" w14:textId="77777777"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b/>
        </w:rPr>
        <w:t>“Construction”</w:t>
      </w:r>
      <w:r w:rsidRPr="0018384E">
        <w:rPr>
          <w:rFonts w:ascii="Times New Roman" w:eastAsia="Times New Roman" w:hAnsi="Times New Roman" w:cs="Times New Roman"/>
        </w:rPr>
        <w:t xml:space="preserve"> means demolition, construction, reconstruction, maintenance, expansion, exterior alteration, installation, or erection of temporary or permanent Improvements; and, only when in connection with any of the foregoing and to the minimal extent necessary, excavation, filling</w:t>
      </w:r>
      <w:r w:rsidR="009A5C5C">
        <w:rPr>
          <w:rFonts w:ascii="Times New Roman" w:eastAsia="Times New Roman" w:hAnsi="Times New Roman" w:cs="Times New Roman"/>
        </w:rPr>
        <w:t>,</w:t>
      </w:r>
      <w:r w:rsidRPr="0018384E">
        <w:rPr>
          <w:rFonts w:ascii="Times New Roman" w:eastAsia="Times New Roman" w:hAnsi="Times New Roman" w:cs="Times New Roman"/>
        </w:rPr>
        <w:t xml:space="preserve"> and/or removal of soil and underlying surficial materials</w:t>
      </w:r>
      <w:r w:rsidR="009E3E0F">
        <w:rPr>
          <w:rFonts w:ascii="Times New Roman" w:eastAsia="Times New Roman" w:hAnsi="Times New Roman" w:cs="Times New Roman"/>
        </w:rPr>
        <w:t xml:space="preserve">. </w:t>
      </w:r>
      <w:r w:rsidRPr="0018384E">
        <w:rPr>
          <w:rFonts w:ascii="Times New Roman" w:eastAsia="Times New Roman" w:hAnsi="Times New Roman" w:cs="Times New Roman"/>
        </w:rPr>
        <w:t xml:space="preserve">Unless otherwise provided for in this </w:t>
      </w:r>
      <w:r w:rsidR="00FF08EC">
        <w:rPr>
          <w:rFonts w:ascii="Times New Roman" w:eastAsia="Times New Roman" w:hAnsi="Times New Roman" w:cs="Times New Roman"/>
        </w:rPr>
        <w:t>Grant</w:t>
      </w:r>
      <w:r w:rsidRPr="0018384E">
        <w:rPr>
          <w:rFonts w:ascii="Times New Roman" w:eastAsia="Times New Roman" w:hAnsi="Times New Roman" w:cs="Times New Roman"/>
        </w:rPr>
        <w:t>, this definition is not intended to allow activities pertaining to mining or other resource extraction that disturb, consume, deplete, use, occupy</w:t>
      </w:r>
      <w:r w:rsidR="009A5C5C">
        <w:rPr>
          <w:rFonts w:ascii="Times New Roman" w:eastAsia="Times New Roman" w:hAnsi="Times New Roman" w:cs="Times New Roman"/>
        </w:rPr>
        <w:t>,</w:t>
      </w:r>
      <w:r w:rsidRPr="0018384E">
        <w:rPr>
          <w:rFonts w:ascii="Times New Roman" w:eastAsia="Times New Roman" w:hAnsi="Times New Roman" w:cs="Times New Roman"/>
        </w:rPr>
        <w:t xml:space="preserve"> or alter the surface or surface estate, ecosystem, hydrology</w:t>
      </w:r>
      <w:r w:rsidR="009A5C5C">
        <w:rPr>
          <w:rFonts w:ascii="Times New Roman" w:eastAsia="Times New Roman" w:hAnsi="Times New Roman" w:cs="Times New Roman"/>
        </w:rPr>
        <w:t>,</w:t>
      </w:r>
      <w:r w:rsidRPr="0018384E">
        <w:rPr>
          <w:rFonts w:ascii="Times New Roman" w:eastAsia="Times New Roman" w:hAnsi="Times New Roman" w:cs="Times New Roman"/>
        </w:rPr>
        <w:t xml:space="preserve"> or groundwater, including, but not limited to, exploration, extraction, collection, containment, transport, removal, processing</w:t>
      </w:r>
      <w:r w:rsidR="009A5C5C">
        <w:rPr>
          <w:rFonts w:ascii="Times New Roman" w:eastAsia="Times New Roman" w:hAnsi="Times New Roman" w:cs="Times New Roman"/>
        </w:rPr>
        <w:t>,</w:t>
      </w:r>
      <w:r w:rsidRPr="0018384E">
        <w:rPr>
          <w:rFonts w:ascii="Times New Roman" w:eastAsia="Times New Roman" w:hAnsi="Times New Roman" w:cs="Times New Roman"/>
        </w:rPr>
        <w:t xml:space="preserve"> or refining of topsoil, metallic and non-metallic aggregate</w:t>
      </w:r>
      <w:r w:rsidR="009A5C5C">
        <w:rPr>
          <w:rFonts w:ascii="Times New Roman" w:eastAsia="Times New Roman" w:hAnsi="Times New Roman" w:cs="Times New Roman"/>
        </w:rPr>
        <w:t>,</w:t>
      </w:r>
      <w:r w:rsidRPr="0018384E">
        <w:rPr>
          <w:rFonts w:ascii="Times New Roman" w:eastAsia="Times New Roman" w:hAnsi="Times New Roman" w:cs="Times New Roman"/>
        </w:rPr>
        <w:t xml:space="preserve"> or minerals, and fossil fuels such as oil and natural gas from the surface or substrata of the </w:t>
      </w:r>
      <w:r w:rsidR="00652550">
        <w:rPr>
          <w:rFonts w:ascii="Times New Roman" w:eastAsia="Times New Roman" w:hAnsi="Times New Roman" w:cs="Times New Roman"/>
        </w:rPr>
        <w:t>Protected Property</w:t>
      </w:r>
      <w:r w:rsidRPr="0018384E">
        <w:rPr>
          <w:rFonts w:ascii="Times New Roman" w:eastAsia="Times New Roman" w:hAnsi="Times New Roman" w:cs="Times New Roman"/>
        </w:rPr>
        <w:t>.</w:t>
      </w:r>
    </w:p>
    <w:p w14:paraId="0AB81DCA" w14:textId="77777777"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b/>
        </w:rPr>
        <w:t>“Default Rate”</w:t>
      </w:r>
      <w:r w:rsidRPr="0018384E">
        <w:rPr>
          <w:rFonts w:ascii="Times New Roman" w:eastAsia="Times New Roman" w:hAnsi="Times New Roman" w:cs="Times New Roman"/>
        </w:rPr>
        <w:t xml:space="preserve"> means an annual rate of interest equal at all times to two percent (2%) above the prime rate announced from time to time by the</w:t>
      </w:r>
      <w:r w:rsidRPr="0018384E">
        <w:rPr>
          <w:rFonts w:ascii="Times New Roman" w:eastAsia="Times New Roman" w:hAnsi="Times New Roman" w:cs="Times New Roman"/>
          <w:i/>
        </w:rPr>
        <w:t xml:space="preserve"> Wall Street Journal</w:t>
      </w:r>
      <w:r w:rsidRPr="0018384E">
        <w:rPr>
          <w:rFonts w:ascii="Times New Roman" w:eastAsia="Times New Roman" w:hAnsi="Times New Roman" w:cs="Times New Roman"/>
        </w:rPr>
        <w:t xml:space="preserve"> or, if that index is no longer available, </w:t>
      </w:r>
      <w:r w:rsidRPr="0018384E">
        <w:rPr>
          <w:rFonts w:ascii="Times New Roman" w:eastAsia="Times New Roman" w:hAnsi="Times New Roman" w:cs="Times New Roman"/>
        </w:rPr>
        <w:lastRenderedPageBreak/>
        <w:t xml:space="preserve">another widely disseminated and generally accepted index of short-term interest rate charged by lending institutions to qualified borrowers that is adopted by </w:t>
      </w:r>
      <w:r w:rsidR="00652550">
        <w:rPr>
          <w:rFonts w:ascii="Times New Roman" w:eastAsia="Times New Roman" w:hAnsi="Times New Roman" w:cs="Times New Roman"/>
        </w:rPr>
        <w:t>Easement Holder</w:t>
      </w:r>
      <w:r w:rsidRPr="0018384E">
        <w:rPr>
          <w:rFonts w:ascii="Times New Roman" w:eastAsia="Times New Roman" w:hAnsi="Times New Roman" w:cs="Times New Roman"/>
        </w:rPr>
        <w:t xml:space="preserve"> by notice to Landowner.</w:t>
      </w:r>
    </w:p>
    <w:p w14:paraId="545B7EDC" w14:textId="77777777" w:rsidR="00BF7A45" w:rsidRPr="0018384E" w:rsidRDefault="003A359D" w:rsidP="00CC0DB0">
      <w:pPr>
        <w:spacing w:before="120" w:line="240" w:lineRule="auto"/>
        <w:rPr>
          <w:rFonts w:ascii="Times New Roman" w:eastAsia="Times New Roman" w:hAnsi="Times New Roman" w:cs="Times New Roman"/>
          <w:i/>
        </w:rPr>
      </w:pPr>
      <w:r w:rsidRPr="0018384E">
        <w:rPr>
          <w:rFonts w:ascii="Times New Roman" w:eastAsia="Times New Roman" w:hAnsi="Times New Roman" w:cs="Times New Roman"/>
          <w:b/>
        </w:rPr>
        <w:t>“Development”</w:t>
      </w:r>
      <w:r w:rsidRPr="0018384E">
        <w:rPr>
          <w:rFonts w:ascii="Times New Roman" w:eastAsia="Times New Roman" w:hAnsi="Times New Roman" w:cs="Times New Roman"/>
        </w:rPr>
        <w:t xml:space="preserve"> means the process of constructing or placing, and thereafter modifying or altering, Improvements on or to land or water, including conversion of landforms or terrain from a natural or semi-natural state, and Subdivision.</w:t>
      </w:r>
    </w:p>
    <w:p w14:paraId="551EABC4" w14:textId="77777777"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b/>
        </w:rPr>
        <w:t>“Dwelling Unit”</w:t>
      </w:r>
      <w:r w:rsidRPr="0018384E">
        <w:rPr>
          <w:rFonts w:ascii="Times New Roman" w:eastAsia="Times New Roman" w:hAnsi="Times New Roman" w:cs="Times New Roman"/>
        </w:rPr>
        <w:t xml:space="preserve"> means the use or intended use of an Improvement or portion of an Improvement for human habitation by one or more Persons (whether or not related). Existence of a separate kitchen accompanied by sleeping quarters is considered to constitute a separate Dwelling Unit.</w:t>
      </w:r>
    </w:p>
    <w:p w14:paraId="14B062FC" w14:textId="77777777"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b/>
        </w:rPr>
        <w:t>“Environmental Corridor”</w:t>
      </w:r>
      <w:r w:rsidRPr="0018384E">
        <w:rPr>
          <w:rFonts w:ascii="Times New Roman" w:eastAsia="Times New Roman" w:hAnsi="Times New Roman" w:cs="Times New Roman"/>
        </w:rPr>
        <w:t xml:space="preserve"> means a generally linear area in the landscape that contains and connects natural areas, open spaces, and scenic or other resources</w:t>
      </w:r>
      <w:r w:rsidR="009E3E0F">
        <w:rPr>
          <w:rFonts w:ascii="Times New Roman" w:eastAsia="Times New Roman" w:hAnsi="Times New Roman" w:cs="Times New Roman"/>
        </w:rPr>
        <w:t xml:space="preserve">. </w:t>
      </w:r>
      <w:r w:rsidRPr="0018384E">
        <w:rPr>
          <w:rFonts w:ascii="Times New Roman" w:eastAsia="Times New Roman" w:hAnsi="Times New Roman" w:cs="Times New Roman"/>
        </w:rPr>
        <w:t>Environmental Corridors often lie along streams, rivers</w:t>
      </w:r>
      <w:r w:rsidR="009A5C5C">
        <w:rPr>
          <w:rFonts w:ascii="Times New Roman" w:eastAsia="Times New Roman" w:hAnsi="Times New Roman" w:cs="Times New Roman"/>
        </w:rPr>
        <w:t>,</w:t>
      </w:r>
      <w:r w:rsidRPr="0018384E">
        <w:rPr>
          <w:rFonts w:ascii="Times New Roman" w:eastAsia="Times New Roman" w:hAnsi="Times New Roman" w:cs="Times New Roman"/>
        </w:rPr>
        <w:t xml:space="preserve"> or other natural landscape features, providing linkages in the natural landscape, avenues for fish and wildlife movement, and serving as buffers between natural and/or human communities.</w:t>
      </w:r>
    </w:p>
    <w:p w14:paraId="4DD21CC9" w14:textId="77777777"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b/>
        </w:rPr>
        <w:t>“Existing Improvement”</w:t>
      </w:r>
      <w:r w:rsidRPr="0018384E">
        <w:rPr>
          <w:rFonts w:ascii="Times New Roman" w:eastAsia="Times New Roman" w:hAnsi="Times New Roman" w:cs="Times New Roman"/>
        </w:rPr>
        <w:t xml:space="preserve"> means an Improvement existing as of the </w:t>
      </w:r>
      <w:r w:rsidR="00EB5B74">
        <w:rPr>
          <w:rFonts w:ascii="Times New Roman" w:eastAsia="Times New Roman" w:hAnsi="Times New Roman" w:cs="Times New Roman"/>
        </w:rPr>
        <w:t>Effective Date</w:t>
      </w:r>
      <w:r w:rsidRPr="0018384E">
        <w:rPr>
          <w:rFonts w:ascii="Times New Roman" w:eastAsia="Times New Roman" w:hAnsi="Times New Roman" w:cs="Times New Roman"/>
        </w:rPr>
        <w:t xml:space="preserve"> as identified in the Baseline Documentation.</w:t>
      </w:r>
    </w:p>
    <w:p w14:paraId="10A7308D" w14:textId="77777777"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b/>
        </w:rPr>
        <w:t>“Existing Servitude”</w:t>
      </w:r>
      <w:r w:rsidRPr="0018384E">
        <w:rPr>
          <w:rFonts w:ascii="Times New Roman" w:eastAsia="Times New Roman" w:hAnsi="Times New Roman" w:cs="Times New Roman"/>
        </w:rPr>
        <w:t xml:space="preserve"> means an easement or other matter affecting title to the </w:t>
      </w:r>
      <w:r w:rsidR="00652550">
        <w:rPr>
          <w:rFonts w:ascii="Times New Roman" w:eastAsia="Times New Roman" w:hAnsi="Times New Roman" w:cs="Times New Roman"/>
        </w:rPr>
        <w:t>Protected Property</w:t>
      </w:r>
      <w:r w:rsidRPr="0018384E">
        <w:rPr>
          <w:rFonts w:ascii="Times New Roman" w:eastAsia="Times New Roman" w:hAnsi="Times New Roman" w:cs="Times New Roman"/>
        </w:rPr>
        <w:t xml:space="preserve"> (other than a Lien) accorded priority to the Conservation Easement by notice in the Public Records or other prior notice recognized under Applicable Law</w:t>
      </w:r>
      <w:r w:rsidR="009E3E0F">
        <w:rPr>
          <w:rFonts w:ascii="Times New Roman" w:eastAsia="Times New Roman" w:hAnsi="Times New Roman" w:cs="Times New Roman"/>
        </w:rPr>
        <w:t xml:space="preserve">. </w:t>
      </w:r>
      <w:r w:rsidRPr="0018384E">
        <w:rPr>
          <w:rFonts w:ascii="Times New Roman" w:eastAsia="Times New Roman" w:hAnsi="Times New Roman" w:cs="Times New Roman"/>
        </w:rPr>
        <w:t>Existing Servitudes may include, by way of example, utility and access easements.</w:t>
      </w:r>
    </w:p>
    <w:p w14:paraId="78FE496A" w14:textId="77777777"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b/>
        </w:rPr>
        <w:t>“Forestry”</w:t>
      </w:r>
      <w:r w:rsidRPr="0018384E">
        <w:rPr>
          <w:rFonts w:ascii="Times New Roman" w:eastAsia="Times New Roman" w:hAnsi="Times New Roman" w:cs="Times New Roman"/>
        </w:rPr>
        <w:t xml:space="preserve"> means planting, growing, nurturing, managing, and harvesting trees whether for timber and other useful products, or for enhancing water quality, wildlife habitat, and other Conservation </w:t>
      </w:r>
      <w:r w:rsidR="00FF08EC">
        <w:rPr>
          <w:rFonts w:ascii="Times New Roman" w:eastAsia="Times New Roman" w:hAnsi="Times New Roman" w:cs="Times New Roman"/>
        </w:rPr>
        <w:t>Values and Purposes</w:t>
      </w:r>
      <w:r w:rsidRPr="0018384E">
        <w:rPr>
          <w:rFonts w:ascii="Times New Roman" w:eastAsia="Times New Roman" w:hAnsi="Times New Roman" w:cs="Times New Roman"/>
        </w:rPr>
        <w:t>.</w:t>
      </w:r>
    </w:p>
    <w:p w14:paraId="4E53708D" w14:textId="77777777"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b/>
        </w:rPr>
        <w:t>“Height”</w:t>
      </w:r>
      <w:r w:rsidRPr="0018384E">
        <w:rPr>
          <w:rFonts w:ascii="Times New Roman" w:eastAsia="Times New Roman" w:hAnsi="Times New Roman" w:cs="Times New Roman"/>
        </w:rPr>
        <w:t xml:space="preserve"> means the vertical elevation of an Improvement measured from the average exterior ground elevation of the Improvement to a point, if the Improvement is roofed, midway between the highest and lowest points of the roof excluding chimneys, cupolas, ventilation shafts, weathervanes, and similar protrusions or, if the Improvement is unroofed, the top of the Improvement.</w:t>
      </w:r>
    </w:p>
    <w:p w14:paraId="7211B39A" w14:textId="2D70F464"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b/>
        </w:rPr>
        <w:t xml:space="preserve">“Impervious </w:t>
      </w:r>
      <w:r w:rsidR="004139DE">
        <w:rPr>
          <w:rFonts w:ascii="Times New Roman" w:eastAsia="Times New Roman" w:hAnsi="Times New Roman" w:cs="Times New Roman"/>
          <w:b/>
        </w:rPr>
        <w:t>Surface</w:t>
      </w:r>
      <w:r w:rsidRPr="0018384E">
        <w:rPr>
          <w:rFonts w:ascii="Times New Roman" w:eastAsia="Times New Roman" w:hAnsi="Times New Roman" w:cs="Times New Roman"/>
          <w:b/>
        </w:rPr>
        <w:t>”</w:t>
      </w:r>
      <w:r w:rsidRPr="0018384E">
        <w:rPr>
          <w:rFonts w:ascii="Times New Roman" w:eastAsia="Times New Roman" w:hAnsi="Times New Roman" w:cs="Times New Roman"/>
        </w:rPr>
        <w:t xml:space="preserve"> means the footprints (including roofs, decks, stairs, and other extensions) of Improvements; paved or artificially covered surfaces such as crushed stone, gravel, concrete, and asphalt; impounded water (such as a man-made pond); and compacted earth (such as an unpaved roadbed). Also included in Impervious </w:t>
      </w:r>
      <w:r w:rsidR="00E906E9">
        <w:rPr>
          <w:rFonts w:ascii="Times New Roman" w:eastAsia="Times New Roman" w:hAnsi="Times New Roman" w:cs="Times New Roman"/>
        </w:rPr>
        <w:t>Surface</w:t>
      </w:r>
      <w:r w:rsidR="00E906E9" w:rsidRPr="0018384E">
        <w:rPr>
          <w:rFonts w:ascii="Times New Roman" w:eastAsia="Times New Roman" w:hAnsi="Times New Roman" w:cs="Times New Roman"/>
        </w:rPr>
        <w:t xml:space="preserve"> are</w:t>
      </w:r>
      <w:r w:rsidRPr="0018384E">
        <w:rPr>
          <w:rFonts w:ascii="Times New Roman" w:eastAsia="Times New Roman" w:hAnsi="Times New Roman" w:cs="Times New Roman"/>
        </w:rPr>
        <w:t xml:space="preserve"> green roofs and porous pavement surfaces. Excluded from Impervious </w:t>
      </w:r>
      <w:r w:rsidR="00E906E9">
        <w:rPr>
          <w:rFonts w:ascii="Times New Roman" w:eastAsia="Times New Roman" w:hAnsi="Times New Roman" w:cs="Times New Roman"/>
        </w:rPr>
        <w:t>Surface</w:t>
      </w:r>
      <w:r w:rsidR="00E906E9" w:rsidRPr="0018384E">
        <w:rPr>
          <w:rFonts w:ascii="Times New Roman" w:eastAsia="Times New Roman" w:hAnsi="Times New Roman" w:cs="Times New Roman"/>
        </w:rPr>
        <w:t xml:space="preserve"> are</w:t>
      </w:r>
      <w:r w:rsidRPr="0018384E">
        <w:rPr>
          <w:rFonts w:ascii="Times New Roman" w:eastAsia="Times New Roman" w:hAnsi="Times New Roman" w:cs="Times New Roman"/>
        </w:rPr>
        <w:t xml:space="preserve"> running or non-impounded standing water (such as a naturally occurring lake), bedrock and naturally occurring stone and gravel, and earth (whether covered with vegetation or not) so long as it has not been compacted by non-naturally occurring forces.</w:t>
      </w:r>
    </w:p>
    <w:p w14:paraId="2C2407BE" w14:textId="4467A7D7"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b/>
        </w:rPr>
        <w:t>“Improvement”</w:t>
      </w:r>
      <w:r w:rsidRPr="0018384E">
        <w:rPr>
          <w:rFonts w:ascii="Times New Roman" w:eastAsia="Times New Roman" w:hAnsi="Times New Roman" w:cs="Times New Roman"/>
        </w:rPr>
        <w:t xml:space="preserve"> means a Building, Structure, or other infrastructure-type site enhancement, whether temporary or permanent, located on, above, or under the </w:t>
      </w:r>
      <w:r w:rsidR="00652550">
        <w:rPr>
          <w:rFonts w:ascii="Times New Roman" w:eastAsia="Times New Roman" w:hAnsi="Times New Roman" w:cs="Times New Roman"/>
        </w:rPr>
        <w:t>Protected Property</w:t>
      </w:r>
      <w:r w:rsidR="009E3E0F">
        <w:rPr>
          <w:rFonts w:ascii="Times New Roman" w:eastAsia="Times New Roman" w:hAnsi="Times New Roman" w:cs="Times New Roman"/>
        </w:rPr>
        <w:t xml:space="preserve">. </w:t>
      </w:r>
      <w:r w:rsidRPr="0018384E">
        <w:rPr>
          <w:rFonts w:ascii="Times New Roman" w:eastAsia="Times New Roman" w:hAnsi="Times New Roman" w:cs="Times New Roman"/>
        </w:rPr>
        <w:t xml:space="preserve">See also in this </w:t>
      </w:r>
      <w:r w:rsidR="00E906E9">
        <w:rPr>
          <w:rFonts w:ascii="Times New Roman" w:eastAsia="Times New Roman" w:hAnsi="Times New Roman" w:cs="Times New Roman"/>
        </w:rPr>
        <w:t>Section</w:t>
      </w:r>
      <w:r w:rsidR="00E906E9" w:rsidRPr="0018384E">
        <w:rPr>
          <w:rFonts w:ascii="Times New Roman" w:eastAsia="Times New Roman" w:hAnsi="Times New Roman" w:cs="Times New Roman"/>
        </w:rPr>
        <w:t xml:space="preserve"> the</w:t>
      </w:r>
      <w:r w:rsidRPr="0018384E">
        <w:rPr>
          <w:rFonts w:ascii="Times New Roman" w:eastAsia="Times New Roman" w:hAnsi="Times New Roman" w:cs="Times New Roman"/>
        </w:rPr>
        <w:t xml:space="preserve"> related terms Agricultural Improvement, Residential Improvement, Site Improvement</w:t>
      </w:r>
      <w:r w:rsidR="009A5C5C">
        <w:rPr>
          <w:rFonts w:ascii="Times New Roman" w:eastAsia="Times New Roman" w:hAnsi="Times New Roman" w:cs="Times New Roman"/>
        </w:rPr>
        <w:t>,</w:t>
      </w:r>
      <w:r w:rsidRPr="0018384E">
        <w:rPr>
          <w:rFonts w:ascii="Times New Roman" w:eastAsia="Times New Roman" w:hAnsi="Times New Roman" w:cs="Times New Roman"/>
        </w:rPr>
        <w:t xml:space="preserve"> and Utility Improvement.</w:t>
      </w:r>
    </w:p>
    <w:p w14:paraId="7D49D3F8" w14:textId="77777777"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b/>
        </w:rPr>
        <w:t>“Indemnified Parties”</w:t>
      </w:r>
      <w:r w:rsidRPr="0018384E">
        <w:rPr>
          <w:rFonts w:ascii="Times New Roman" w:eastAsia="Times New Roman" w:hAnsi="Times New Roman" w:cs="Times New Roman"/>
        </w:rPr>
        <w:t xml:space="preserve"> mean </w:t>
      </w:r>
      <w:r w:rsidR="00652550">
        <w:rPr>
          <w:rFonts w:ascii="Times New Roman" w:eastAsia="Times New Roman" w:hAnsi="Times New Roman" w:cs="Times New Roman"/>
        </w:rPr>
        <w:t>Easement Holder</w:t>
      </w:r>
      <w:r w:rsidRPr="0018384E">
        <w:rPr>
          <w:rFonts w:ascii="Times New Roman" w:eastAsia="Times New Roman" w:hAnsi="Times New Roman" w:cs="Times New Roman"/>
        </w:rPr>
        <w:t>, each Beneficiary (if any), and their respective members, directors, officers, employees</w:t>
      </w:r>
      <w:r w:rsidR="009A5C5C">
        <w:rPr>
          <w:rFonts w:ascii="Times New Roman" w:eastAsia="Times New Roman" w:hAnsi="Times New Roman" w:cs="Times New Roman"/>
        </w:rPr>
        <w:t>,</w:t>
      </w:r>
      <w:r w:rsidRPr="0018384E">
        <w:rPr>
          <w:rFonts w:ascii="Times New Roman" w:eastAsia="Times New Roman" w:hAnsi="Times New Roman" w:cs="Times New Roman"/>
        </w:rPr>
        <w:t xml:space="preserve"> and agents, and the heirs, personal representatives, successors, and assigns of each of them.</w:t>
      </w:r>
    </w:p>
    <w:p w14:paraId="1455CA08" w14:textId="77777777"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b/>
        </w:rPr>
        <w:t>“Invasive Species”</w:t>
      </w:r>
      <w:r w:rsidRPr="0018384E">
        <w:rPr>
          <w:rFonts w:ascii="Times New Roman" w:eastAsia="Times New Roman" w:hAnsi="Times New Roman" w:cs="Times New Roman"/>
        </w:rPr>
        <w:t xml:space="preserve"> means a plant species that is non-native (or alien) to the ecosystem under consideration and whose introduction causes or is likely to cause economic or environmental harm or harm to human health. In cases of uncertainty, publications such as “Invasive Plants of the Upper Midwest: An Illustrated Guide to Their Identification and Control” (</w:t>
      </w:r>
      <w:proofErr w:type="spellStart"/>
      <w:r w:rsidRPr="0018384E">
        <w:rPr>
          <w:rFonts w:ascii="Times New Roman" w:eastAsia="Times New Roman" w:hAnsi="Times New Roman" w:cs="Times New Roman"/>
        </w:rPr>
        <w:t>Czarapata</w:t>
      </w:r>
      <w:proofErr w:type="spellEnd"/>
      <w:r w:rsidRPr="0018384E">
        <w:rPr>
          <w:rFonts w:ascii="Times New Roman" w:eastAsia="Times New Roman" w:hAnsi="Times New Roman" w:cs="Times New Roman"/>
        </w:rPr>
        <w:t>, E.J., 2005</w:t>
      </w:r>
      <w:r w:rsidR="009E3E0F">
        <w:rPr>
          <w:rFonts w:ascii="Times New Roman" w:eastAsia="Times New Roman" w:hAnsi="Times New Roman" w:cs="Times New Roman"/>
        </w:rPr>
        <w:t xml:space="preserve">. </w:t>
      </w:r>
      <w:r w:rsidRPr="0018384E">
        <w:rPr>
          <w:rFonts w:ascii="Times New Roman" w:eastAsia="Times New Roman" w:hAnsi="Times New Roman" w:cs="Times New Roman"/>
        </w:rPr>
        <w:t>University of Wisconsin Press) or other guides published by the Invasive Plant Association of Wisconsin, the National Park Service and U.S. Fish and Wildlife Service, are to be used to identify Invasive Species.</w:t>
      </w:r>
    </w:p>
    <w:p w14:paraId="3A344EFA" w14:textId="77777777"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b/>
        </w:rPr>
        <w:t>“Landowner”</w:t>
      </w:r>
      <w:r w:rsidRPr="0018384E">
        <w:rPr>
          <w:rFonts w:ascii="Times New Roman" w:eastAsia="Times New Roman" w:hAnsi="Times New Roman" w:cs="Times New Roman"/>
        </w:rPr>
        <w:t xml:space="preserve"> means the undersigned landowner or landowners </w:t>
      </w:r>
      <w:r w:rsidR="00201B4D">
        <w:rPr>
          <w:rFonts w:ascii="Times New Roman" w:eastAsia="Times New Roman" w:hAnsi="Times New Roman" w:cs="Times New Roman"/>
        </w:rPr>
        <w:t xml:space="preserve">making this </w:t>
      </w:r>
      <w:r w:rsidR="00F17635">
        <w:rPr>
          <w:rFonts w:ascii="Times New Roman" w:eastAsia="Times New Roman" w:hAnsi="Times New Roman" w:cs="Times New Roman"/>
        </w:rPr>
        <w:t>Grant</w:t>
      </w:r>
      <w:r w:rsidRPr="0018384E">
        <w:rPr>
          <w:rFonts w:ascii="Times New Roman" w:eastAsia="Times New Roman" w:hAnsi="Times New Roman" w:cs="Times New Roman"/>
        </w:rPr>
        <w:t xml:space="preserve">, and all Persons after them who hold an interest in the </w:t>
      </w:r>
      <w:r w:rsidR="00652550">
        <w:rPr>
          <w:rFonts w:ascii="Times New Roman" w:eastAsia="Times New Roman" w:hAnsi="Times New Roman" w:cs="Times New Roman"/>
        </w:rPr>
        <w:t>Protected Property</w:t>
      </w:r>
      <w:r w:rsidRPr="0018384E">
        <w:rPr>
          <w:rFonts w:ascii="Times New Roman" w:eastAsia="Times New Roman" w:hAnsi="Times New Roman" w:cs="Times New Roman"/>
        </w:rPr>
        <w:t>.</w:t>
      </w:r>
    </w:p>
    <w:p w14:paraId="03C69DE6" w14:textId="77777777"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b/>
        </w:rPr>
        <w:t>“Lien”</w:t>
      </w:r>
      <w:r w:rsidRPr="0018384E">
        <w:rPr>
          <w:rFonts w:ascii="Times New Roman" w:eastAsia="Times New Roman" w:hAnsi="Times New Roman" w:cs="Times New Roman"/>
        </w:rPr>
        <w:t xml:space="preserve"> means a mortgage, lien, or other encumbrance securing the payment of money.</w:t>
      </w:r>
    </w:p>
    <w:p w14:paraId="75A42232" w14:textId="77777777"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b/>
        </w:rPr>
        <w:lastRenderedPageBreak/>
        <w:t>“Litigation Expense”</w:t>
      </w:r>
      <w:r w:rsidRPr="0018384E">
        <w:rPr>
          <w:rFonts w:ascii="Times New Roman" w:eastAsia="Times New Roman" w:hAnsi="Times New Roman" w:cs="Times New Roman"/>
        </w:rPr>
        <w:t xml:space="preserve"> means any court filing fee, court cost, witness fee, and each other fee and cost of investigating and defending or asserting any claim of violation or claim for indemnification under this </w:t>
      </w:r>
      <w:r w:rsidR="00F17635">
        <w:rPr>
          <w:rFonts w:ascii="Times New Roman" w:eastAsia="Times New Roman" w:hAnsi="Times New Roman" w:cs="Times New Roman"/>
        </w:rPr>
        <w:t>Grant</w:t>
      </w:r>
      <w:r w:rsidRPr="0018384E">
        <w:rPr>
          <w:rFonts w:ascii="Times New Roman" w:eastAsia="Times New Roman" w:hAnsi="Times New Roman" w:cs="Times New Roman"/>
        </w:rPr>
        <w:t xml:space="preserve"> including, in each case, attorneys’ fees, other professionals’ fees, and disbursements.</w:t>
      </w:r>
    </w:p>
    <w:p w14:paraId="34C0C75C" w14:textId="77777777"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b/>
        </w:rPr>
        <w:t>“Losses”</w:t>
      </w:r>
      <w:r w:rsidRPr="0018384E">
        <w:rPr>
          <w:rFonts w:ascii="Times New Roman" w:eastAsia="Times New Roman" w:hAnsi="Times New Roman" w:cs="Times New Roman"/>
        </w:rPr>
        <w:t xml:space="preserve"> mean any liability, loss, claim, settlement payment, cost, expense, interest, award, judgment, damages (including punitive damages), diminution in value, fines, fees, penalties, or other charge other than a Litigation Expense.</w:t>
      </w:r>
    </w:p>
    <w:p w14:paraId="62ACDD2D" w14:textId="77777777"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b/>
        </w:rPr>
        <w:t>“Lot”</w:t>
      </w:r>
      <w:r w:rsidRPr="0018384E">
        <w:rPr>
          <w:rFonts w:ascii="Times New Roman" w:eastAsia="Times New Roman" w:hAnsi="Times New Roman" w:cs="Times New Roman"/>
        </w:rPr>
        <w:t xml:space="preserve"> means a unit, lot, or parcel of real estate separated or transferable for separate ownership or lease under Applicable Law.</w:t>
      </w:r>
    </w:p>
    <w:p w14:paraId="1CADEF80" w14:textId="77777777"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b/>
        </w:rPr>
        <w:t>“Market Value”</w:t>
      </w:r>
      <w:r w:rsidRPr="0018384E">
        <w:rPr>
          <w:rFonts w:ascii="Times New Roman" w:eastAsia="Times New Roman" w:hAnsi="Times New Roman" w:cs="Times New Roman"/>
        </w:rPr>
        <w:t xml:space="preserve"> means the fair value that a willing buyer, under no compulsion to buy, would pay to a willing seller, under no compulsion to sell</w:t>
      </w:r>
      <w:r w:rsidR="001168D2">
        <w:rPr>
          <w:rFonts w:ascii="Times New Roman" w:eastAsia="Times New Roman" w:hAnsi="Times New Roman" w:cs="Times New Roman"/>
        </w:rPr>
        <w:t>,</w:t>
      </w:r>
      <w:r w:rsidRPr="0018384E">
        <w:rPr>
          <w:rFonts w:ascii="Times New Roman" w:eastAsia="Times New Roman" w:hAnsi="Times New Roman" w:cs="Times New Roman"/>
        </w:rPr>
        <w:t xml:space="preserve"> as established by appraisal in accordance with the then-current edition of Uniform Standards of Professional Appraisal Practice issued by the Appraisal Foundation or, if applicable, a qualified appraisal in conformity with §1.170A-13 of the Regulations.</w:t>
      </w:r>
    </w:p>
    <w:p w14:paraId="57C9C768" w14:textId="5C5F6030"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b/>
        </w:rPr>
        <w:t>“Native Species”</w:t>
      </w:r>
      <w:r w:rsidRPr="0018384E">
        <w:rPr>
          <w:rFonts w:ascii="Times New Roman" w:eastAsia="Times New Roman" w:hAnsi="Times New Roman" w:cs="Times New Roman"/>
        </w:rPr>
        <w:t xml:space="preserve"> mean a plant or animal indigenous to the locality under consideration. In cases of uncertainty, published atlases, particularly the on-line resource “Flora of Wisconsin: Consortium of Wisconsin Herbaria” are to be used to establish whether a species is native.</w:t>
      </w:r>
      <w:r w:rsidR="00191B3D">
        <w:rPr>
          <w:rFonts w:ascii="Times New Roman" w:eastAsia="Times New Roman" w:hAnsi="Times New Roman" w:cs="Times New Roman"/>
        </w:rPr>
        <w:t xml:space="preserve"> In determining whether a species is native, consideration shall be made to account for the effects of climate change.</w:t>
      </w:r>
    </w:p>
    <w:p w14:paraId="72F3CCAD" w14:textId="006F9EAB"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rPr>
        <w:t>“</w:t>
      </w:r>
      <w:r w:rsidRPr="0018384E">
        <w:rPr>
          <w:rFonts w:ascii="Times New Roman" w:eastAsia="Times New Roman" w:hAnsi="Times New Roman" w:cs="Times New Roman"/>
          <w:b/>
        </w:rPr>
        <w:t>Nutrient Management Plan</w:t>
      </w:r>
      <w:r w:rsidRPr="0018384E">
        <w:rPr>
          <w:rFonts w:ascii="Times New Roman" w:eastAsia="Times New Roman" w:hAnsi="Times New Roman" w:cs="Times New Roman"/>
        </w:rPr>
        <w:t xml:space="preserve">” means a Best Management Practice plan prepared in accordance with Wisconsin Administrative Codes of the Department of Agriculture, Trade and Consumer Protection’s </w:t>
      </w:r>
      <w:r w:rsidRPr="0018384E">
        <w:rPr>
          <w:rFonts w:ascii="Times New Roman" w:eastAsia="Times New Roman" w:hAnsi="Times New Roman" w:cs="Times New Roman"/>
          <w:i/>
        </w:rPr>
        <w:t>Soil and Water Resource Management Program</w:t>
      </w:r>
      <w:r w:rsidRPr="0018384E">
        <w:rPr>
          <w:rFonts w:ascii="Times New Roman" w:eastAsia="Times New Roman" w:hAnsi="Times New Roman" w:cs="Times New Roman"/>
        </w:rPr>
        <w:t xml:space="preserve"> promulgated under ATCP 50, and the Department of Natural Resources’ </w:t>
      </w:r>
      <w:r w:rsidRPr="0018384E">
        <w:rPr>
          <w:rFonts w:ascii="Times New Roman" w:eastAsia="Times New Roman" w:hAnsi="Times New Roman" w:cs="Times New Roman"/>
          <w:i/>
        </w:rPr>
        <w:t>Runoff Management</w:t>
      </w:r>
      <w:r w:rsidRPr="0018384E">
        <w:rPr>
          <w:rFonts w:ascii="Times New Roman" w:eastAsia="Times New Roman" w:hAnsi="Times New Roman" w:cs="Times New Roman"/>
        </w:rPr>
        <w:t xml:space="preserve"> </w:t>
      </w:r>
      <w:r w:rsidR="003808FD">
        <w:rPr>
          <w:rFonts w:ascii="Times New Roman" w:eastAsia="Times New Roman" w:hAnsi="Times New Roman" w:cs="Times New Roman"/>
          <w:i/>
        </w:rPr>
        <w:t>P</w:t>
      </w:r>
      <w:r w:rsidR="003808FD" w:rsidRPr="00092ED2">
        <w:rPr>
          <w:rFonts w:ascii="Times New Roman" w:eastAsia="Times New Roman" w:hAnsi="Times New Roman" w:cs="Times New Roman"/>
          <w:i/>
        </w:rPr>
        <w:t>rogram</w:t>
      </w:r>
      <w:r w:rsidR="003808FD" w:rsidRPr="0018384E">
        <w:rPr>
          <w:rFonts w:ascii="Times New Roman" w:eastAsia="Times New Roman" w:hAnsi="Times New Roman" w:cs="Times New Roman"/>
        </w:rPr>
        <w:t xml:space="preserve"> </w:t>
      </w:r>
      <w:r w:rsidRPr="0018384E">
        <w:rPr>
          <w:rFonts w:ascii="Times New Roman" w:eastAsia="Times New Roman" w:hAnsi="Times New Roman" w:cs="Times New Roman"/>
        </w:rPr>
        <w:t>promulgated under NR 151, and any successor publications and regulations.</w:t>
      </w:r>
    </w:p>
    <w:p w14:paraId="0DFFF845" w14:textId="77777777"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b/>
        </w:rPr>
        <w:t>“Person”</w:t>
      </w:r>
      <w:r w:rsidRPr="0018384E">
        <w:rPr>
          <w:rFonts w:ascii="Times New Roman" w:eastAsia="Times New Roman" w:hAnsi="Times New Roman" w:cs="Times New Roman"/>
        </w:rPr>
        <w:t xml:space="preserve"> means an individual, organization, trust, government, or other legal entity.</w:t>
      </w:r>
    </w:p>
    <w:p w14:paraId="2FE42671" w14:textId="77777777"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b/>
        </w:rPr>
        <w:t>“Public Records”</w:t>
      </w:r>
      <w:r w:rsidRPr="0018384E">
        <w:rPr>
          <w:rFonts w:ascii="Times New Roman" w:eastAsia="Times New Roman" w:hAnsi="Times New Roman" w:cs="Times New Roman"/>
        </w:rPr>
        <w:t xml:space="preserve"> mean the public records of the office for the recording of deeds in and for the county in which the </w:t>
      </w:r>
      <w:r w:rsidR="00652550">
        <w:rPr>
          <w:rFonts w:ascii="Times New Roman" w:eastAsia="Times New Roman" w:hAnsi="Times New Roman" w:cs="Times New Roman"/>
        </w:rPr>
        <w:t>Protected Property</w:t>
      </w:r>
      <w:r w:rsidRPr="0018384E">
        <w:rPr>
          <w:rFonts w:ascii="Times New Roman" w:eastAsia="Times New Roman" w:hAnsi="Times New Roman" w:cs="Times New Roman"/>
        </w:rPr>
        <w:t xml:space="preserve"> is located.</w:t>
      </w:r>
    </w:p>
    <w:p w14:paraId="5EA37971" w14:textId="77777777"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b/>
        </w:rPr>
        <w:t>“Qualified Organization”</w:t>
      </w:r>
      <w:r w:rsidRPr="0018384E">
        <w:rPr>
          <w:rFonts w:ascii="Times New Roman" w:eastAsia="Times New Roman" w:hAnsi="Times New Roman" w:cs="Times New Roman"/>
        </w:rPr>
        <w:t xml:space="preserve"> means a governmental or charitable entity that (a) meets the criteria of a qualified organization under §1.170A-14(c)(1) of the Regulations and (b) is duly authorized to acquire and hold conservation easements under the Wisconsin’s Uniform Conservation Easement Act.</w:t>
      </w:r>
    </w:p>
    <w:p w14:paraId="4076CD53" w14:textId="77777777"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b/>
        </w:rPr>
        <w:t xml:space="preserve">“Regulations” </w:t>
      </w:r>
      <w:r w:rsidRPr="0018384E">
        <w:rPr>
          <w:rFonts w:ascii="Times New Roman" w:eastAsia="Times New Roman" w:hAnsi="Times New Roman" w:cs="Times New Roman"/>
        </w:rPr>
        <w:t>mean the provisions of C.F.R. §1.170A-14, and any other regulations promulgated under the Code that pertain to qualified conservation contributions, as amended through the applicable date of reference.</w:t>
      </w:r>
    </w:p>
    <w:p w14:paraId="28AFCADC" w14:textId="77777777"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b/>
        </w:rPr>
        <w:t>“Regulatory Signs”</w:t>
      </w:r>
      <w:r w:rsidRPr="0018384E">
        <w:rPr>
          <w:rFonts w:ascii="Times New Roman" w:eastAsia="Times New Roman" w:hAnsi="Times New Roman" w:cs="Times New Roman"/>
        </w:rPr>
        <w:t xml:space="preserve"> mean signs (not exceeding one square foot each) to control access to the </w:t>
      </w:r>
      <w:r w:rsidR="00652550">
        <w:rPr>
          <w:rFonts w:ascii="Times New Roman" w:eastAsia="Times New Roman" w:hAnsi="Times New Roman" w:cs="Times New Roman"/>
        </w:rPr>
        <w:t>Protected Property</w:t>
      </w:r>
      <w:r w:rsidRPr="0018384E">
        <w:rPr>
          <w:rFonts w:ascii="Times New Roman" w:eastAsia="Times New Roman" w:hAnsi="Times New Roman" w:cs="Times New Roman"/>
        </w:rPr>
        <w:t xml:space="preserve"> or for informational, directional, or interpretive purposes.</w:t>
      </w:r>
    </w:p>
    <w:p w14:paraId="7B062E5D" w14:textId="77777777"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b/>
        </w:rPr>
        <w:t>“Renewable Energy”</w:t>
      </w:r>
      <w:r w:rsidRPr="0018384E">
        <w:rPr>
          <w:rFonts w:ascii="Times New Roman" w:eastAsia="Times New Roman" w:hAnsi="Times New Roman" w:cs="Times New Roman"/>
        </w:rPr>
        <w:t xml:space="preserve"> means energy that can be used without depleting its source such as solar, wind, geothermal, and movement of water (hydroelectric and tidal).</w:t>
      </w:r>
    </w:p>
    <w:p w14:paraId="372D9AD3" w14:textId="77777777"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b/>
        </w:rPr>
        <w:t>“Residential Improvements”</w:t>
      </w:r>
      <w:r w:rsidRPr="0018384E">
        <w:rPr>
          <w:rFonts w:ascii="Times New Roman" w:eastAsia="Times New Roman" w:hAnsi="Times New Roman" w:cs="Times New Roman"/>
        </w:rPr>
        <w:t xml:space="preserve"> mean dwellings and Improvements accessory to residential uses such as garage, swimming pool, pool house, tennis court, and children’s play facilities.</w:t>
      </w:r>
    </w:p>
    <w:p w14:paraId="6B996000" w14:textId="3C50D579"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b/>
        </w:rPr>
        <w:t>“Resource Management Plan”</w:t>
      </w:r>
      <w:r w:rsidRPr="0018384E">
        <w:rPr>
          <w:rFonts w:ascii="Times New Roman" w:eastAsia="Times New Roman" w:hAnsi="Times New Roman" w:cs="Times New Roman"/>
        </w:rPr>
        <w:t xml:space="preserve"> means a record of the decisions and intentions of Landowner prepared by a qualified resource management professional for the purpose of protecting natural resources that the Conservation </w:t>
      </w:r>
      <w:r w:rsidR="00F17635">
        <w:rPr>
          <w:rFonts w:ascii="Times New Roman" w:eastAsia="Times New Roman" w:hAnsi="Times New Roman" w:cs="Times New Roman"/>
        </w:rPr>
        <w:t xml:space="preserve">Values and </w:t>
      </w:r>
      <w:r w:rsidR="00E906E9">
        <w:rPr>
          <w:rFonts w:ascii="Times New Roman" w:eastAsia="Times New Roman" w:hAnsi="Times New Roman" w:cs="Times New Roman"/>
        </w:rPr>
        <w:t>Purposes</w:t>
      </w:r>
      <w:r w:rsidR="00E906E9" w:rsidRPr="0018384E">
        <w:rPr>
          <w:rFonts w:ascii="Times New Roman" w:eastAsia="Times New Roman" w:hAnsi="Times New Roman" w:cs="Times New Roman"/>
        </w:rPr>
        <w:t xml:space="preserve"> aim</w:t>
      </w:r>
      <w:r w:rsidRPr="0018384E">
        <w:rPr>
          <w:rFonts w:ascii="Times New Roman" w:eastAsia="Times New Roman" w:hAnsi="Times New Roman" w:cs="Times New Roman"/>
        </w:rPr>
        <w:t xml:space="preserve"> to protect during certain operations potentially affecting those resources. It includes a resource assessment, identifies appropriate performance standards (based upon Best Management Practices where available and appropriate), and projects a multi-year description of planned activities for operations to be conducted in accordance with the plan. </w:t>
      </w:r>
      <w:r w:rsidRPr="0062269C">
        <w:rPr>
          <w:rStyle w:val="SubtleEmphasis"/>
          <w:rFonts w:eastAsia="Arial"/>
        </w:rPr>
        <w:t>[The definition includes any Agricultural Management Plan or Forestry Management Plan as those terms may be defined in this article</w:t>
      </w:r>
      <w:r w:rsidR="00F3031B">
        <w:rPr>
          <w:rStyle w:val="SubtleEmphasis"/>
          <w:rFonts w:eastAsia="Arial"/>
        </w:rPr>
        <w:t>.</w:t>
      </w:r>
      <w:r w:rsidRPr="0062269C">
        <w:rPr>
          <w:rStyle w:val="SubtleEmphasis"/>
          <w:rFonts w:eastAsia="Arial"/>
        </w:rPr>
        <w:t>]</w:t>
      </w:r>
    </w:p>
    <w:p w14:paraId="7604C78C" w14:textId="3257D596"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b/>
        </w:rPr>
        <w:t>“Review”</w:t>
      </w:r>
      <w:r w:rsidRPr="0018384E">
        <w:rPr>
          <w:rFonts w:ascii="Times New Roman" w:eastAsia="Times New Roman" w:hAnsi="Times New Roman" w:cs="Times New Roman"/>
        </w:rPr>
        <w:t xml:space="preserve"> means review and approval by </w:t>
      </w:r>
      <w:r w:rsidR="00652550">
        <w:rPr>
          <w:rFonts w:ascii="Times New Roman" w:eastAsia="Times New Roman" w:hAnsi="Times New Roman" w:cs="Times New Roman"/>
        </w:rPr>
        <w:t>Easement Holder</w:t>
      </w:r>
      <w:r w:rsidRPr="0018384E">
        <w:rPr>
          <w:rFonts w:ascii="Times New Roman" w:eastAsia="Times New Roman" w:hAnsi="Times New Roman" w:cs="Times New Roman"/>
        </w:rPr>
        <w:t xml:space="preserve"> under the procedure described in </w:t>
      </w:r>
      <w:r w:rsidR="00F17635">
        <w:rPr>
          <w:rFonts w:ascii="Times New Roman" w:eastAsia="Times New Roman" w:hAnsi="Times New Roman" w:cs="Times New Roman"/>
        </w:rPr>
        <w:t>Section</w:t>
      </w:r>
      <w:r w:rsidR="003808FD">
        <w:rPr>
          <w:rFonts w:ascii="Times New Roman" w:eastAsia="Times New Roman" w:hAnsi="Times New Roman" w:cs="Times New Roman"/>
        </w:rPr>
        <w:t xml:space="preserve"> </w:t>
      </w:r>
      <w:r w:rsidRPr="0018384E">
        <w:rPr>
          <w:rFonts w:ascii="Times New Roman" w:eastAsia="Times New Roman" w:hAnsi="Times New Roman" w:cs="Times New Roman"/>
        </w:rPr>
        <w:t>6.</w:t>
      </w:r>
    </w:p>
    <w:p w14:paraId="30684743" w14:textId="77777777"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b/>
        </w:rPr>
        <w:t>“Review Requirements”</w:t>
      </w:r>
      <w:r w:rsidRPr="0018384E">
        <w:rPr>
          <w:rFonts w:ascii="Times New Roman" w:eastAsia="Times New Roman" w:hAnsi="Times New Roman" w:cs="Times New Roman"/>
        </w:rPr>
        <w:t xml:space="preserve"> mean, collectively, any plans, specifications, or other information required for approval of the Subdivision, activity, use, or Improvement under Applicable Law (if any) plus the </w:t>
      </w:r>
      <w:r w:rsidRPr="0018384E">
        <w:rPr>
          <w:rFonts w:ascii="Times New Roman" w:eastAsia="Times New Roman" w:hAnsi="Times New Roman" w:cs="Times New Roman"/>
        </w:rPr>
        <w:lastRenderedPageBreak/>
        <w:t xml:space="preserve">information required under (a) </w:t>
      </w:r>
      <w:r w:rsidR="003C3965">
        <w:rPr>
          <w:rFonts w:ascii="Times New Roman" w:eastAsia="Times New Roman" w:hAnsi="Times New Roman" w:cs="Times New Roman"/>
        </w:rPr>
        <w:t xml:space="preserve">this Grant, (b) </w:t>
      </w:r>
      <w:r w:rsidRPr="0018384E">
        <w:rPr>
          <w:rFonts w:ascii="Times New Roman" w:eastAsia="Times New Roman" w:hAnsi="Times New Roman" w:cs="Times New Roman"/>
        </w:rPr>
        <w:t xml:space="preserve">an exhibit incorporated into this </w:t>
      </w:r>
      <w:r w:rsidR="00F17635">
        <w:rPr>
          <w:rFonts w:ascii="Times New Roman" w:eastAsia="Times New Roman" w:hAnsi="Times New Roman" w:cs="Times New Roman"/>
        </w:rPr>
        <w:t>Grant</w:t>
      </w:r>
      <w:r w:rsidR="003C3965">
        <w:rPr>
          <w:rFonts w:ascii="Times New Roman" w:eastAsia="Times New Roman" w:hAnsi="Times New Roman" w:cs="Times New Roman"/>
        </w:rPr>
        <w:t>,</w:t>
      </w:r>
      <w:r w:rsidRPr="0018384E">
        <w:rPr>
          <w:rFonts w:ascii="Times New Roman" w:eastAsia="Times New Roman" w:hAnsi="Times New Roman" w:cs="Times New Roman"/>
        </w:rPr>
        <w:t xml:space="preserve"> (</w:t>
      </w:r>
      <w:r w:rsidR="003C3965">
        <w:rPr>
          <w:rFonts w:ascii="Times New Roman" w:eastAsia="Times New Roman" w:hAnsi="Times New Roman" w:cs="Times New Roman"/>
        </w:rPr>
        <w:t>c</w:t>
      </w:r>
      <w:r w:rsidRPr="0018384E">
        <w:rPr>
          <w:rFonts w:ascii="Times New Roman" w:eastAsia="Times New Roman" w:hAnsi="Times New Roman" w:cs="Times New Roman"/>
        </w:rPr>
        <w:t>) the Baseline Documentation</w:t>
      </w:r>
      <w:r w:rsidR="003C3965">
        <w:rPr>
          <w:rFonts w:ascii="Times New Roman" w:eastAsia="Times New Roman" w:hAnsi="Times New Roman" w:cs="Times New Roman"/>
        </w:rPr>
        <w:t>,</w:t>
      </w:r>
      <w:r w:rsidRPr="0018384E">
        <w:rPr>
          <w:rFonts w:ascii="Times New Roman" w:eastAsia="Times New Roman" w:hAnsi="Times New Roman" w:cs="Times New Roman"/>
        </w:rPr>
        <w:t xml:space="preserve"> or (</w:t>
      </w:r>
      <w:r w:rsidR="003C3965">
        <w:rPr>
          <w:rFonts w:ascii="Times New Roman" w:eastAsia="Times New Roman" w:hAnsi="Times New Roman" w:cs="Times New Roman"/>
        </w:rPr>
        <w:t>d</w:t>
      </w:r>
      <w:r w:rsidRPr="0018384E">
        <w:rPr>
          <w:rFonts w:ascii="Times New Roman" w:eastAsia="Times New Roman" w:hAnsi="Times New Roman" w:cs="Times New Roman"/>
        </w:rPr>
        <w:t>) if the information described in items (a)</w:t>
      </w:r>
      <w:r w:rsidR="00AB116D">
        <w:rPr>
          <w:rFonts w:ascii="Times New Roman" w:eastAsia="Times New Roman" w:hAnsi="Times New Roman" w:cs="Times New Roman"/>
        </w:rPr>
        <w:t>, (b)</w:t>
      </w:r>
      <w:r w:rsidRPr="0018384E">
        <w:rPr>
          <w:rFonts w:ascii="Times New Roman" w:eastAsia="Times New Roman" w:hAnsi="Times New Roman" w:cs="Times New Roman"/>
        </w:rPr>
        <w:t xml:space="preserve"> and (</w:t>
      </w:r>
      <w:r w:rsidR="00AB116D">
        <w:rPr>
          <w:rFonts w:ascii="Times New Roman" w:eastAsia="Times New Roman" w:hAnsi="Times New Roman" w:cs="Times New Roman"/>
        </w:rPr>
        <w:t>c</w:t>
      </w:r>
      <w:r w:rsidRPr="0018384E">
        <w:rPr>
          <w:rFonts w:ascii="Times New Roman" w:eastAsia="Times New Roman" w:hAnsi="Times New Roman" w:cs="Times New Roman"/>
        </w:rPr>
        <w:t xml:space="preserve">) is inapplicable, unavailable, or insufficient under the circumstances, the guidelines for Review of submissions set by </w:t>
      </w:r>
      <w:r w:rsidR="00652550">
        <w:rPr>
          <w:rFonts w:ascii="Times New Roman" w:eastAsia="Times New Roman" w:hAnsi="Times New Roman" w:cs="Times New Roman"/>
        </w:rPr>
        <w:t>Easement Holder</w:t>
      </w:r>
      <w:r w:rsidRPr="0018384E">
        <w:rPr>
          <w:rFonts w:ascii="Times New Roman" w:eastAsia="Times New Roman" w:hAnsi="Times New Roman" w:cs="Times New Roman"/>
        </w:rPr>
        <w:t xml:space="preserve"> to provide sufficient information to conduct its Review.</w:t>
      </w:r>
    </w:p>
    <w:p w14:paraId="2B82A37E" w14:textId="77777777"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b/>
        </w:rPr>
        <w:t>“Site Improvement”</w:t>
      </w:r>
      <w:r w:rsidRPr="0018384E">
        <w:rPr>
          <w:rFonts w:ascii="Times New Roman" w:eastAsia="Times New Roman" w:hAnsi="Times New Roman" w:cs="Times New Roman"/>
        </w:rPr>
        <w:t xml:space="preserve"> means an unenclosed Improvement such as an Access Drive, Utility Improvement, walkway, boardwalk, retention/detention basin or other stormwater management facility, well, septic system, bridge, parking area or other pavement, lighting fixture, sign, mailbox, fence, wall, gate, man-made pond, berm, and landscaping treatment.</w:t>
      </w:r>
    </w:p>
    <w:p w14:paraId="4DC6DD8F" w14:textId="77777777"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b/>
        </w:rPr>
        <w:t>“Soil Conservation Plan”</w:t>
      </w:r>
      <w:r w:rsidRPr="0018384E">
        <w:rPr>
          <w:rFonts w:ascii="Times New Roman" w:eastAsia="Times New Roman" w:hAnsi="Times New Roman" w:cs="Times New Roman"/>
        </w:rPr>
        <w:t xml:space="preserve"> means a plan for soil conservation that meets the requirements of the Natural Resources Conservation Service as of the applicable date of reference and for erosion and sedimentation control under Applicable Law.</w:t>
      </w:r>
    </w:p>
    <w:p w14:paraId="612E870C" w14:textId="77777777"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b/>
        </w:rPr>
        <w:t>“Steep Slope Area”</w:t>
      </w:r>
      <w:r w:rsidRPr="0018384E">
        <w:rPr>
          <w:rFonts w:ascii="Times New Roman" w:eastAsia="Times New Roman" w:hAnsi="Times New Roman" w:cs="Times New Roman"/>
        </w:rPr>
        <w:t xml:space="preserve"> means an area greater than one acre having a slope greater than 15%.</w:t>
      </w:r>
    </w:p>
    <w:p w14:paraId="50FFB7DE" w14:textId="1FFE3386" w:rsidR="00BF7A45" w:rsidRPr="0062269C" w:rsidRDefault="003A359D" w:rsidP="00CC0DB0">
      <w:pPr>
        <w:spacing w:before="120" w:line="240" w:lineRule="auto"/>
        <w:rPr>
          <w:rStyle w:val="SubtleEmphasis"/>
          <w:rFonts w:eastAsia="Arial"/>
        </w:rPr>
      </w:pPr>
      <w:r w:rsidRPr="0018384E">
        <w:rPr>
          <w:rFonts w:ascii="Times New Roman" w:eastAsia="Times New Roman" w:hAnsi="Times New Roman" w:cs="Times New Roman"/>
          <w:b/>
        </w:rPr>
        <w:t>“Structure”</w:t>
      </w:r>
      <w:r w:rsidRPr="0018384E">
        <w:rPr>
          <w:rFonts w:ascii="Times New Roman" w:eastAsia="Times New Roman" w:hAnsi="Times New Roman" w:cs="Times New Roman"/>
        </w:rPr>
        <w:t xml:space="preserve"> means a combination of materials</w:t>
      </w:r>
      <w:r w:rsidR="00191B3D">
        <w:rPr>
          <w:rFonts w:ascii="Times New Roman" w:eastAsia="Times New Roman" w:hAnsi="Times New Roman" w:cs="Times New Roman"/>
        </w:rPr>
        <w:t>,</w:t>
      </w:r>
      <w:r w:rsidRPr="0018384E">
        <w:rPr>
          <w:rFonts w:ascii="Times New Roman" w:eastAsia="Times New Roman" w:hAnsi="Times New Roman" w:cs="Times New Roman"/>
        </w:rPr>
        <w:t xml:space="preserve"> other than natural terrain or unaltered plant growth</w:t>
      </w:r>
      <w:r w:rsidR="00191B3D">
        <w:rPr>
          <w:rFonts w:ascii="Times New Roman" w:eastAsia="Times New Roman" w:hAnsi="Times New Roman" w:cs="Times New Roman"/>
        </w:rPr>
        <w:t>,</w:t>
      </w:r>
      <w:r w:rsidRPr="0018384E">
        <w:rPr>
          <w:rFonts w:ascii="Times New Roman" w:eastAsia="Times New Roman" w:hAnsi="Times New Roman" w:cs="Times New Roman"/>
        </w:rPr>
        <w:t xml:space="preserve"> erected or constructed to form a surface, container, tower, base, wall, sign, decoration, or any similar construct, either temporary or permanent</w:t>
      </w:r>
      <w:r w:rsidR="009E3E0F">
        <w:rPr>
          <w:rFonts w:ascii="Times New Roman" w:eastAsia="Times New Roman" w:hAnsi="Times New Roman" w:cs="Times New Roman"/>
        </w:rPr>
        <w:t xml:space="preserve">. </w:t>
      </w:r>
      <w:r w:rsidRPr="0018384E">
        <w:rPr>
          <w:rFonts w:ascii="Times New Roman" w:eastAsia="Times New Roman" w:hAnsi="Times New Roman" w:cs="Times New Roman"/>
        </w:rPr>
        <w:t>Examples include a driveway, a parking lot, a boat ramp or pier, a kiosk, an unenclosed storage lean-to, and an observation platform.</w:t>
      </w:r>
      <w:r w:rsidR="00274C22">
        <w:rPr>
          <w:rFonts w:ascii="Times New Roman" w:eastAsia="Times New Roman" w:hAnsi="Times New Roman" w:cs="Times New Roman"/>
        </w:rPr>
        <w:t xml:space="preserve"> Trailers shall </w:t>
      </w:r>
      <w:r w:rsidR="00EA398E">
        <w:rPr>
          <w:rFonts w:ascii="Times New Roman" w:eastAsia="Times New Roman" w:hAnsi="Times New Roman" w:cs="Times New Roman"/>
        </w:rPr>
        <w:t>not be considered a Structure under this definition unless it is expl</w:t>
      </w:r>
      <w:r w:rsidR="00D04A59">
        <w:rPr>
          <w:rFonts w:ascii="Times New Roman" w:eastAsia="Times New Roman" w:hAnsi="Times New Roman" w:cs="Times New Roman"/>
        </w:rPr>
        <w:t>i</w:t>
      </w:r>
      <w:r w:rsidR="00EA398E">
        <w:rPr>
          <w:rFonts w:ascii="Times New Roman" w:eastAsia="Times New Roman" w:hAnsi="Times New Roman" w:cs="Times New Roman"/>
        </w:rPr>
        <w:t>ci</w:t>
      </w:r>
      <w:r w:rsidR="00D04A59">
        <w:rPr>
          <w:rFonts w:ascii="Times New Roman" w:eastAsia="Times New Roman" w:hAnsi="Times New Roman" w:cs="Times New Roman"/>
        </w:rPr>
        <w:t xml:space="preserve">tly included. </w:t>
      </w:r>
      <w:r w:rsidR="00D04A59" w:rsidRPr="0062269C">
        <w:rPr>
          <w:rStyle w:val="SubtleEmphasis"/>
          <w:rFonts w:eastAsia="Arial"/>
        </w:rPr>
        <w:t xml:space="preserve">[Example language relating to trailers: Trailers shall </w:t>
      </w:r>
      <w:r w:rsidR="00274C22" w:rsidRPr="0062269C">
        <w:rPr>
          <w:rStyle w:val="SubtleEmphasis"/>
          <w:rFonts w:eastAsia="Arial"/>
        </w:rPr>
        <w:t>be considered a Structure under this definition if used as a dwelling on the Protected Property for ____ calendar days of any calendar year or for more than ____ calendar days consecutively, or if it is located on the Protected Property anywhere other than the Minimal Protection Area for longer than ____ calendar days in any calendar year.</w:t>
      </w:r>
      <w:r w:rsidR="00D04A59" w:rsidRPr="0062269C">
        <w:rPr>
          <w:rStyle w:val="SubtleEmphasis"/>
          <w:rFonts w:eastAsia="Arial"/>
        </w:rPr>
        <w:t>]</w:t>
      </w:r>
    </w:p>
    <w:p w14:paraId="7D3D97B0" w14:textId="7CEC6E96"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b/>
        </w:rPr>
        <w:t>“Subdivision”</w:t>
      </w:r>
      <w:r w:rsidRPr="0018384E">
        <w:rPr>
          <w:rFonts w:ascii="Times New Roman" w:eastAsia="Times New Roman" w:hAnsi="Times New Roman" w:cs="Times New Roman"/>
        </w:rPr>
        <w:t xml:space="preserve"> means any division of the </w:t>
      </w:r>
      <w:r w:rsidR="00652550">
        <w:rPr>
          <w:rFonts w:ascii="Times New Roman" w:eastAsia="Times New Roman" w:hAnsi="Times New Roman" w:cs="Times New Roman"/>
        </w:rPr>
        <w:t>Protected Property</w:t>
      </w:r>
      <w:r w:rsidRPr="0018384E">
        <w:rPr>
          <w:rFonts w:ascii="Times New Roman" w:eastAsia="Times New Roman" w:hAnsi="Times New Roman" w:cs="Times New Roman"/>
        </w:rPr>
        <w:t xml:space="preserve"> or any Lot within the </w:t>
      </w:r>
      <w:r w:rsidR="00652550">
        <w:rPr>
          <w:rFonts w:ascii="Times New Roman" w:eastAsia="Times New Roman" w:hAnsi="Times New Roman" w:cs="Times New Roman"/>
        </w:rPr>
        <w:t>Protected Property</w:t>
      </w:r>
      <w:r w:rsidRPr="0018384E">
        <w:rPr>
          <w:rFonts w:ascii="Times New Roman" w:eastAsia="Times New Roman" w:hAnsi="Times New Roman" w:cs="Times New Roman"/>
        </w:rPr>
        <w:t xml:space="preserve">; and any creation of a unit, lot, or parcel of real estate, including subsurface portions of the </w:t>
      </w:r>
      <w:r w:rsidR="00652550">
        <w:rPr>
          <w:rFonts w:ascii="Times New Roman" w:eastAsia="Times New Roman" w:hAnsi="Times New Roman" w:cs="Times New Roman"/>
        </w:rPr>
        <w:t>Protected Property</w:t>
      </w:r>
      <w:r w:rsidRPr="0018384E">
        <w:rPr>
          <w:rFonts w:ascii="Times New Roman" w:eastAsia="Times New Roman" w:hAnsi="Times New Roman" w:cs="Times New Roman"/>
        </w:rPr>
        <w:t>, for separate use or ownership by any means including by lease or by implementing the condominium form of ownership</w:t>
      </w:r>
      <w:r w:rsidR="009E3E0F">
        <w:rPr>
          <w:rFonts w:ascii="Times New Roman" w:eastAsia="Times New Roman" w:hAnsi="Times New Roman" w:cs="Times New Roman"/>
        </w:rPr>
        <w:t xml:space="preserve">. </w:t>
      </w:r>
      <w:r w:rsidRPr="0018384E">
        <w:rPr>
          <w:rFonts w:ascii="Times New Roman" w:eastAsia="Times New Roman" w:hAnsi="Times New Roman" w:cs="Times New Roman"/>
        </w:rPr>
        <w:t>Examples of Subdivision include, but are not limited to, legal or “de facto” division or subdivision, short subdivision into remainder tracts, platting, testamentary division, or other process by which property is divided in ownership or in which legal or equitable title to different portions of property are held by different owners</w:t>
      </w:r>
      <w:r w:rsidR="009E3E0F">
        <w:rPr>
          <w:rFonts w:ascii="Times New Roman" w:eastAsia="Times New Roman" w:hAnsi="Times New Roman" w:cs="Times New Roman"/>
        </w:rPr>
        <w:t xml:space="preserve">. </w:t>
      </w:r>
      <w:r w:rsidRPr="0018384E">
        <w:rPr>
          <w:rFonts w:ascii="Times New Roman" w:eastAsia="Times New Roman" w:hAnsi="Times New Roman" w:cs="Times New Roman"/>
        </w:rPr>
        <w:t>Subdivision also includes indirect division through, by way of example: the allocation of property rights among partners, shareholders</w:t>
      </w:r>
      <w:r w:rsidR="003808FD">
        <w:rPr>
          <w:rFonts w:ascii="Times New Roman" w:eastAsia="Times New Roman" w:hAnsi="Times New Roman" w:cs="Times New Roman"/>
        </w:rPr>
        <w:t>,</w:t>
      </w:r>
      <w:r w:rsidRPr="0018384E">
        <w:rPr>
          <w:rFonts w:ascii="Times New Roman" w:eastAsia="Times New Roman" w:hAnsi="Times New Roman" w:cs="Times New Roman"/>
        </w:rPr>
        <w:t xml:space="preserve"> or membership of any legal entity; the creation of a horizontal property regime, interval</w:t>
      </w:r>
      <w:r w:rsidR="003808FD">
        <w:rPr>
          <w:rFonts w:ascii="Times New Roman" w:eastAsia="Times New Roman" w:hAnsi="Times New Roman" w:cs="Times New Roman"/>
        </w:rPr>
        <w:t>,</w:t>
      </w:r>
      <w:r w:rsidRPr="0018384E">
        <w:rPr>
          <w:rFonts w:ascii="Times New Roman" w:eastAsia="Times New Roman" w:hAnsi="Times New Roman" w:cs="Times New Roman"/>
        </w:rPr>
        <w:t xml:space="preserve"> or time-share ownership; partitioning among tenants in common; or judicial partition.</w:t>
      </w:r>
    </w:p>
    <w:p w14:paraId="3EF12530" w14:textId="77777777" w:rsidR="00BF7A45" w:rsidRPr="0062269C" w:rsidRDefault="00D04A59" w:rsidP="00CC0DB0">
      <w:pPr>
        <w:spacing w:before="120" w:line="240" w:lineRule="auto"/>
        <w:rPr>
          <w:rStyle w:val="SubtleEmphasis"/>
          <w:rFonts w:eastAsia="Arial"/>
        </w:rPr>
      </w:pPr>
      <w:r w:rsidRPr="0062269C">
        <w:rPr>
          <w:rStyle w:val="SubtleEmphasis"/>
          <w:rFonts w:eastAsia="Arial"/>
        </w:rPr>
        <w:t xml:space="preserve">[Example definition of Sustainable: </w:t>
      </w:r>
      <w:r w:rsidR="003A359D" w:rsidRPr="0062269C">
        <w:rPr>
          <w:rStyle w:val="SubtleEmphasis"/>
          <w:rFonts w:eastAsia="Arial"/>
        </w:rPr>
        <w:t>“Sustainable” means land management practices that provide goods and services from an ecosystem without degrading the biotic, soil</w:t>
      </w:r>
      <w:r w:rsidR="001168D2">
        <w:rPr>
          <w:rStyle w:val="SubtleEmphasis"/>
          <w:rFonts w:eastAsia="Arial"/>
        </w:rPr>
        <w:t>,</w:t>
      </w:r>
      <w:r w:rsidR="003A359D" w:rsidRPr="0062269C">
        <w:rPr>
          <w:rStyle w:val="SubtleEmphasis"/>
          <w:rFonts w:eastAsia="Arial"/>
        </w:rPr>
        <w:t xml:space="preserve"> or water resources and without a decline in the yield of those goods and services over time.</w:t>
      </w:r>
      <w:r w:rsidRPr="0062269C">
        <w:rPr>
          <w:rStyle w:val="SubtleEmphasis"/>
          <w:rFonts w:eastAsia="Arial"/>
        </w:rPr>
        <w:t>]</w:t>
      </w:r>
    </w:p>
    <w:p w14:paraId="442C6BCB" w14:textId="140E5ED2"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b/>
        </w:rPr>
        <w:t>“Sustainable Agriculture”</w:t>
      </w:r>
      <w:r w:rsidRPr="0018384E">
        <w:rPr>
          <w:rFonts w:ascii="Times New Roman" w:eastAsia="Times New Roman" w:hAnsi="Times New Roman" w:cs="Times New Roman"/>
        </w:rPr>
        <w:t xml:space="preserve"> means an integrated system of plant and animal production practices having a site-specific application that will, over the long-term, (a) satisfy human food and fiber needs; (b) enhance environmental quality and the natural resource base upon which the agriculture economy depends; (c) make the most efficient use of nonrenewable resources and on-farm resources and integrate, where appropriate, natural biological cycles and controls; (d) sustain the economic viability of farm operations; and (e) enhance the quality of life for farmers and society as a whole. [7 US Code §3103(19)] Such production practices include, by way of example, implementing Best Management Practices through programs of the Natural Resource Conservation Service of the U.S. Department of Agriculture that minimize chemical inputs, minimize soil erosion</w:t>
      </w:r>
      <w:r w:rsidR="001168D2">
        <w:rPr>
          <w:rFonts w:ascii="Times New Roman" w:eastAsia="Times New Roman" w:hAnsi="Times New Roman" w:cs="Times New Roman"/>
        </w:rPr>
        <w:t xml:space="preserve">, </w:t>
      </w:r>
      <w:r w:rsidRPr="0018384E">
        <w:rPr>
          <w:rFonts w:ascii="Times New Roman" w:eastAsia="Times New Roman" w:hAnsi="Times New Roman" w:cs="Times New Roman"/>
        </w:rPr>
        <w:t>manage nutrient applications, reduce or eliminate soil tillage and use of fossil fuels, build soil health, maintain perennial vegetative cover through cover crops and rotational grazing, and protect water quality through buffer strips.</w:t>
      </w:r>
    </w:p>
    <w:p w14:paraId="77301DEA" w14:textId="77777777"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b/>
        </w:rPr>
        <w:t>“Sustainable Forestry”</w:t>
      </w:r>
      <w:r w:rsidRPr="0018384E">
        <w:rPr>
          <w:rFonts w:ascii="Times New Roman" w:eastAsia="Times New Roman" w:hAnsi="Times New Roman" w:cs="Times New Roman"/>
        </w:rPr>
        <w:t xml:space="preserve"> means an integrated system of management that conserves biological diversity and its associated values, water resources, soils, and unique and fragile ecosystems and landscapes, and, by so doing, maintains the ecological functions and the integrity of the forest</w:t>
      </w:r>
      <w:r w:rsidR="009E3E0F">
        <w:rPr>
          <w:rFonts w:ascii="Times New Roman" w:eastAsia="Times New Roman" w:hAnsi="Times New Roman" w:cs="Times New Roman"/>
        </w:rPr>
        <w:t xml:space="preserve">. </w:t>
      </w:r>
      <w:r w:rsidRPr="0018384E">
        <w:rPr>
          <w:rFonts w:ascii="Times New Roman" w:eastAsia="Times New Roman" w:hAnsi="Times New Roman" w:cs="Times New Roman"/>
        </w:rPr>
        <w:t xml:space="preserve">Examples of Best Management Practice approaches for Sustainable Forestry include implementing the principles and </w:t>
      </w:r>
      <w:r w:rsidRPr="0018384E">
        <w:rPr>
          <w:rFonts w:ascii="Times New Roman" w:eastAsia="Times New Roman" w:hAnsi="Times New Roman" w:cs="Times New Roman"/>
        </w:rPr>
        <w:lastRenderedPageBreak/>
        <w:t>criteria promoted by the Forest Stewardship Council and the management standards and practices promoted by the Sustainable Forestry Initiative.</w:t>
      </w:r>
    </w:p>
    <w:p w14:paraId="0BF88BAD" w14:textId="77777777"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b/>
        </w:rPr>
        <w:t>“Uniform Conservation Easement Act”</w:t>
      </w:r>
      <w:r w:rsidRPr="0018384E">
        <w:rPr>
          <w:rFonts w:ascii="Times New Roman" w:eastAsia="Times New Roman" w:hAnsi="Times New Roman" w:cs="Times New Roman"/>
        </w:rPr>
        <w:t xml:space="preserve"> means the Wisconsin act published April 26, 1982, (Chapter 261, Laws of 1981) as amended.</w:t>
      </w:r>
    </w:p>
    <w:p w14:paraId="59133474" w14:textId="77777777"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b/>
        </w:rPr>
        <w:t>“Utility Improvement”</w:t>
      </w:r>
      <w:r w:rsidRPr="0018384E">
        <w:rPr>
          <w:rFonts w:ascii="Times New Roman" w:eastAsia="Times New Roman" w:hAnsi="Times New Roman" w:cs="Times New Roman"/>
        </w:rPr>
        <w:t xml:space="preserve"> means an Improvement for the reception, storage, or transmission of potable water, stormwater, sewage, electricity, gas, telecommunications, or other sources of power.</w:t>
      </w:r>
    </w:p>
    <w:p w14:paraId="50D0205B" w14:textId="77777777"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b/>
        </w:rPr>
        <w:t>“Waiver”</w:t>
      </w:r>
      <w:r w:rsidRPr="0018384E">
        <w:rPr>
          <w:rFonts w:ascii="Times New Roman" w:eastAsia="Times New Roman" w:hAnsi="Times New Roman" w:cs="Times New Roman"/>
        </w:rPr>
        <w:t xml:space="preserve"> means a written commitment by which </w:t>
      </w:r>
      <w:r w:rsidR="00652550">
        <w:rPr>
          <w:rFonts w:ascii="Times New Roman" w:eastAsia="Times New Roman" w:hAnsi="Times New Roman" w:cs="Times New Roman"/>
        </w:rPr>
        <w:t>Easement Holder</w:t>
      </w:r>
      <w:r w:rsidRPr="0018384E">
        <w:rPr>
          <w:rFonts w:ascii="Times New Roman" w:eastAsia="Times New Roman" w:hAnsi="Times New Roman" w:cs="Times New Roman"/>
        </w:rPr>
        <w:t>, without any obligation to do so, agrees to refrain from exercising one or more of its rights and remedies for a specific period of time with respect to a specific set of circumstances.</w:t>
      </w:r>
    </w:p>
    <w:p w14:paraId="5B761135" w14:textId="77777777" w:rsidR="00BF7A45" w:rsidRPr="0018384E" w:rsidRDefault="003A359D" w:rsidP="00CC0DB0">
      <w:pPr>
        <w:spacing w:before="120" w:line="240" w:lineRule="auto"/>
        <w:rPr>
          <w:rFonts w:ascii="Times New Roman" w:eastAsia="Times New Roman" w:hAnsi="Times New Roman" w:cs="Times New Roman"/>
        </w:rPr>
      </w:pPr>
      <w:r w:rsidRPr="0018384E">
        <w:rPr>
          <w:rFonts w:ascii="Times New Roman" w:eastAsia="Times New Roman" w:hAnsi="Times New Roman" w:cs="Times New Roman"/>
          <w:b/>
        </w:rPr>
        <w:t>“Wet Area”</w:t>
      </w:r>
      <w:r w:rsidRPr="0018384E">
        <w:rPr>
          <w:rFonts w:ascii="Times New Roman" w:eastAsia="Times New Roman" w:hAnsi="Times New Roman" w:cs="Times New Roman"/>
        </w:rPr>
        <w:t xml:space="preserve"> means a watercourse, spring, wetland (including vernal pools), or non-impounded standing water, and the area within 100 feet of its edge.</w:t>
      </w:r>
    </w:p>
    <w:p w14:paraId="5B7F0966" w14:textId="77777777" w:rsidR="00BF7A45" w:rsidRPr="0018384E" w:rsidRDefault="003A359D" w:rsidP="00CC0DB0">
      <w:pPr>
        <w:spacing w:before="120" w:line="240" w:lineRule="auto"/>
      </w:pPr>
      <w:r w:rsidRPr="0018384E">
        <w:rPr>
          <w:rFonts w:ascii="Times New Roman" w:eastAsia="Times New Roman" w:hAnsi="Times New Roman" w:cs="Times New Roman"/>
          <w:b/>
        </w:rPr>
        <w:t>“Woodland Area”</w:t>
      </w:r>
      <w:r w:rsidRPr="0018384E">
        <w:rPr>
          <w:rFonts w:ascii="Times New Roman" w:eastAsia="Times New Roman" w:hAnsi="Times New Roman" w:cs="Times New Roman"/>
        </w:rPr>
        <w:t xml:space="preserve"> means an area within the </w:t>
      </w:r>
      <w:r w:rsidR="00652550">
        <w:rPr>
          <w:rFonts w:ascii="Times New Roman" w:eastAsia="Times New Roman" w:hAnsi="Times New Roman" w:cs="Times New Roman"/>
        </w:rPr>
        <w:t>Protected Property</w:t>
      </w:r>
      <w:r w:rsidRPr="0018384E">
        <w:rPr>
          <w:rFonts w:ascii="Times New Roman" w:eastAsia="Times New Roman" w:hAnsi="Times New Roman" w:cs="Times New Roman"/>
        </w:rPr>
        <w:t xml:space="preserve"> described as “wooded” or “forested” in the Baseline Documentation or identified as such on the Easement</w:t>
      </w:r>
      <w:r w:rsidR="00D04A59">
        <w:rPr>
          <w:rFonts w:ascii="Times New Roman" w:eastAsia="Times New Roman" w:hAnsi="Times New Roman" w:cs="Times New Roman"/>
        </w:rPr>
        <w:t xml:space="preserve"> Area</w:t>
      </w:r>
      <w:r w:rsidRPr="0018384E">
        <w:rPr>
          <w:rFonts w:ascii="Times New Roman" w:eastAsia="Times New Roman" w:hAnsi="Times New Roman" w:cs="Times New Roman"/>
        </w:rPr>
        <w:t xml:space="preserve"> Plan, or if not wooded or forested as of the </w:t>
      </w:r>
      <w:r w:rsidR="00EB5B74">
        <w:rPr>
          <w:rFonts w:ascii="Times New Roman" w:eastAsia="Times New Roman" w:hAnsi="Times New Roman" w:cs="Times New Roman"/>
        </w:rPr>
        <w:t>Effective Date</w:t>
      </w:r>
      <w:r w:rsidRPr="0018384E">
        <w:rPr>
          <w:rFonts w:ascii="Times New Roman" w:eastAsia="Times New Roman" w:hAnsi="Times New Roman" w:cs="Times New Roman"/>
        </w:rPr>
        <w:t xml:space="preserve">, is designated as successional woodland area on the Easement </w:t>
      </w:r>
      <w:r w:rsidR="00D04A59">
        <w:rPr>
          <w:rFonts w:ascii="Times New Roman" w:eastAsia="Times New Roman" w:hAnsi="Times New Roman" w:cs="Times New Roman"/>
        </w:rPr>
        <w:t xml:space="preserve">Area </w:t>
      </w:r>
      <w:r w:rsidRPr="0018384E">
        <w:rPr>
          <w:rFonts w:ascii="Times New Roman" w:eastAsia="Times New Roman" w:hAnsi="Times New Roman" w:cs="Times New Roman"/>
        </w:rPr>
        <w:t>Plan.</w:t>
      </w:r>
    </w:p>
    <w:sectPr w:rsidR="00BF7A45" w:rsidRPr="0018384E" w:rsidSect="005572C2">
      <w:footerReference w:type="default" r:id="rId8"/>
      <w:pgSz w:w="12240" w:h="15840"/>
      <w:pgMar w:top="1008" w:right="1008" w:bottom="1008" w:left="1710" w:header="720" w:footer="720" w:gutter="0"/>
      <w:pgNumType w:start="1"/>
      <w:cols w:space="720" w:equalWidth="0">
        <w:col w:w="9360"/>
      </w:cols>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7DEA6" w16cex:dateUtc="2021-07-13T14:43:00Z"/>
  <w16cex:commentExtensible w16cex:durableId="2497DF7C" w16cex:dateUtc="2021-07-13T14:46:00Z"/>
  <w16cex:commentExtensible w16cex:durableId="2497E043" w16cex:dateUtc="2021-07-13T14:49:00Z"/>
  <w16cex:commentExtensible w16cex:durableId="2497E2EE" w16cex:dateUtc="2021-07-13T15: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78E24" w14:textId="77777777" w:rsidR="006C22C6" w:rsidRDefault="006C22C6" w:rsidP="000F0802">
      <w:pPr>
        <w:spacing w:line="240" w:lineRule="auto"/>
      </w:pPr>
      <w:r>
        <w:separator/>
      </w:r>
    </w:p>
  </w:endnote>
  <w:endnote w:type="continuationSeparator" w:id="0">
    <w:p w14:paraId="1CCFE6A7" w14:textId="77777777" w:rsidR="006C22C6" w:rsidRDefault="006C22C6" w:rsidP="000F08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ac뇠ς怀"/>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69506" w14:textId="6512AC34" w:rsidR="00B662B5" w:rsidRDefault="00B662B5" w:rsidP="00297EB9">
    <w:pPr>
      <w:pStyle w:val="Footer"/>
      <w:framePr w:wrap="none" w:vAnchor="text" w:hAnchor="margin" w:xAlign="right" w:y="1"/>
      <w:rPr>
        <w:rStyle w:val="PageNumber"/>
      </w:rPr>
    </w:pPr>
    <w:r w:rsidRPr="0062269C">
      <w:rPr>
        <w:rStyle w:val="PageNumber"/>
        <w:rFonts w:ascii="Times" w:hAnsi="Times"/>
        <w:sz w:val="20"/>
        <w:szCs w:val="20"/>
      </w:rPr>
      <w:fldChar w:fldCharType="begin"/>
    </w:r>
    <w:r w:rsidRPr="0062269C">
      <w:rPr>
        <w:rStyle w:val="PageNumber"/>
        <w:rFonts w:ascii="Times" w:hAnsi="Times"/>
        <w:sz w:val="20"/>
        <w:szCs w:val="20"/>
      </w:rPr>
      <w:instrText xml:space="preserve"> PAGE </w:instrText>
    </w:r>
    <w:r w:rsidRPr="0062269C">
      <w:rPr>
        <w:rStyle w:val="PageNumber"/>
        <w:rFonts w:ascii="Times" w:hAnsi="Times"/>
        <w:sz w:val="20"/>
        <w:szCs w:val="20"/>
      </w:rPr>
      <w:fldChar w:fldCharType="separate"/>
    </w:r>
    <w:r>
      <w:rPr>
        <w:rStyle w:val="PageNumber"/>
        <w:rFonts w:ascii="Times" w:hAnsi="Times"/>
        <w:noProof/>
        <w:sz w:val="20"/>
        <w:szCs w:val="20"/>
      </w:rPr>
      <w:t>13</w:t>
    </w:r>
    <w:r w:rsidRPr="0062269C">
      <w:rPr>
        <w:rStyle w:val="PageNumber"/>
        <w:rFonts w:ascii="Times" w:hAnsi="Times"/>
        <w:sz w:val="20"/>
        <w:szCs w:val="20"/>
      </w:rPr>
      <w:fldChar w:fldCharType="end"/>
    </w:r>
  </w:p>
  <w:p w14:paraId="2A4FCDB0" w14:textId="77777777" w:rsidR="00B662B5" w:rsidRDefault="00B662B5" w:rsidP="006226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E5011" w14:textId="77777777" w:rsidR="006C22C6" w:rsidRDefault="006C22C6" w:rsidP="000F0802">
      <w:pPr>
        <w:spacing w:line="240" w:lineRule="auto"/>
      </w:pPr>
      <w:r>
        <w:separator/>
      </w:r>
    </w:p>
  </w:footnote>
  <w:footnote w:type="continuationSeparator" w:id="0">
    <w:p w14:paraId="04B58649" w14:textId="77777777" w:rsidR="006C22C6" w:rsidRDefault="006C22C6" w:rsidP="000F08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5200"/>
    <w:multiLevelType w:val="multilevel"/>
    <w:tmpl w:val="43546552"/>
    <w:lvl w:ilvl="0">
      <w:start w:val="1"/>
      <w:numFmt w:val="lowerLetter"/>
      <w:lvlText w:val="(%1)"/>
      <w:lvlJc w:val="left"/>
      <w:pPr>
        <w:ind w:left="907" w:hanging="360"/>
      </w:pPr>
      <w:rPr>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15:restartNumberingAfterBreak="0">
    <w:nsid w:val="06F469B7"/>
    <w:multiLevelType w:val="multilevel"/>
    <w:tmpl w:val="9BC68D6A"/>
    <w:lvl w:ilvl="0">
      <w:start w:val="1"/>
      <w:numFmt w:val="lowerLetter"/>
      <w:lvlText w:val="(%1)"/>
      <w:lvlJc w:val="left"/>
      <w:pPr>
        <w:ind w:left="907" w:hanging="360"/>
      </w:pPr>
      <w:rPr>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15:restartNumberingAfterBreak="0">
    <w:nsid w:val="086663B6"/>
    <w:multiLevelType w:val="multilevel"/>
    <w:tmpl w:val="17A6B28A"/>
    <w:lvl w:ilvl="0">
      <w:start w:val="1"/>
      <w:numFmt w:val="lowerLetter"/>
      <w:lvlText w:val="(%1)"/>
      <w:lvlJc w:val="left"/>
      <w:pPr>
        <w:ind w:left="907" w:hanging="360"/>
      </w:pPr>
      <w:rPr>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 w15:restartNumberingAfterBreak="0">
    <w:nsid w:val="08DC0CCA"/>
    <w:multiLevelType w:val="multilevel"/>
    <w:tmpl w:val="31DAFD5A"/>
    <w:lvl w:ilvl="0">
      <w:start w:val="1"/>
      <w:numFmt w:val="decimal"/>
      <w:isLgl/>
      <w:lvlText w:val="Section %1."/>
      <w:lvlJc w:val="left"/>
      <w:pPr>
        <w:ind w:left="0" w:firstLine="0"/>
      </w:pPr>
      <w:rPr>
        <w:rFonts w:hint="default"/>
      </w:rPr>
    </w:lvl>
    <w:lvl w:ilvl="1">
      <w:start w:val="1"/>
      <w:numFmt w:val="decimal"/>
      <w:lvlText w:val="%1.%2"/>
      <w:lvlJc w:val="left"/>
      <w:pPr>
        <w:ind w:left="0" w:firstLine="0"/>
      </w:pPr>
      <w:rPr>
        <w:rFonts w:hint="default"/>
        <w:b/>
      </w:rPr>
    </w:lvl>
    <w:lvl w:ilvl="2">
      <w:start w:val="1"/>
      <w:numFmt w:val="lowerLetter"/>
      <w:lvlText w:val="(%3)"/>
      <w:lvlJc w:val="left"/>
      <w:pPr>
        <w:ind w:left="720" w:hanging="180"/>
      </w:pPr>
      <w:rPr>
        <w:rFonts w:hint="default"/>
      </w:rPr>
    </w:lvl>
    <w:lvl w:ilvl="3">
      <w:start w:val="1"/>
      <w:numFmt w:val="decimal"/>
      <w:lvlText w:val="(%4)"/>
      <w:lvlJc w:val="left"/>
      <w:pPr>
        <w:ind w:left="1260" w:hanging="360"/>
      </w:pPr>
      <w:rPr>
        <w:rFonts w:hint="default"/>
        <w:b w:val="0"/>
        <w:i w:val="0"/>
        <w:iCs/>
        <w:color w:val="auto"/>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15:restartNumberingAfterBreak="0">
    <w:nsid w:val="0E07585A"/>
    <w:multiLevelType w:val="multilevel"/>
    <w:tmpl w:val="9D123C0C"/>
    <w:lvl w:ilvl="0">
      <w:start w:val="1"/>
      <w:numFmt w:val="lowerLetter"/>
      <w:lvlText w:val="(%1)"/>
      <w:lvlJc w:val="left"/>
      <w:pPr>
        <w:ind w:left="907" w:hanging="360"/>
      </w:pPr>
      <w:rPr>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 w15:restartNumberingAfterBreak="0">
    <w:nsid w:val="0EB264CA"/>
    <w:multiLevelType w:val="hybridMultilevel"/>
    <w:tmpl w:val="C52A7C8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3957EBA"/>
    <w:multiLevelType w:val="multilevel"/>
    <w:tmpl w:val="D10C391C"/>
    <w:lvl w:ilvl="0">
      <w:start w:val="1"/>
      <w:numFmt w:val="lowerLetter"/>
      <w:lvlText w:val="(%1)"/>
      <w:lvlJc w:val="left"/>
      <w:pPr>
        <w:ind w:left="907" w:hanging="360"/>
      </w:pPr>
      <w:rPr>
        <w:b w:val="0"/>
        <w:color w:val="000000" w:themeColor="text1"/>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15:restartNumberingAfterBreak="0">
    <w:nsid w:val="13EE350A"/>
    <w:multiLevelType w:val="multilevel"/>
    <w:tmpl w:val="1A50BB5A"/>
    <w:lvl w:ilvl="0">
      <w:start w:val="1"/>
      <w:numFmt w:val="lowerLetter"/>
      <w:lvlText w:val="(%1)"/>
      <w:lvlJc w:val="left"/>
      <w:pPr>
        <w:ind w:left="907" w:hanging="360"/>
      </w:pPr>
      <w:rPr>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 w15:restartNumberingAfterBreak="0">
    <w:nsid w:val="18A63E35"/>
    <w:multiLevelType w:val="multilevel"/>
    <w:tmpl w:val="28AA8B70"/>
    <w:lvl w:ilvl="0">
      <w:start w:val="1"/>
      <w:numFmt w:val="decimal"/>
      <w:lvlText w:val="Article %1."/>
      <w:lvlJc w:val="left"/>
      <w:pPr>
        <w:ind w:left="0" w:firstLine="0"/>
      </w:pPr>
    </w:lvl>
    <w:lvl w:ilvl="1">
      <w:start w:val="1"/>
      <w:numFmt w:val="decimal"/>
      <w:lvlText w:val="%1.0%2"/>
      <w:lvlJc w:val="left"/>
      <w:pPr>
        <w:ind w:left="0" w:firstLine="0"/>
      </w:pPr>
      <w:rPr>
        <w:b/>
      </w:rPr>
    </w:lvl>
    <w:lvl w:ilvl="2">
      <w:start w:val="1"/>
      <w:numFmt w:val="lowerLetter"/>
      <w:lvlText w:val="(%3)"/>
      <w:lvlJc w:val="left"/>
      <w:pPr>
        <w:ind w:left="720" w:hanging="180"/>
      </w:pPr>
    </w:lvl>
    <w:lvl w:ilvl="3">
      <w:start w:val="1"/>
      <w:numFmt w:val="decimal"/>
      <w:lvlText w:val="(%4)"/>
      <w:lvlJc w:val="left"/>
      <w:pPr>
        <w:ind w:left="1260" w:hanging="360"/>
      </w:pPr>
      <w:rPr>
        <w:b w:val="0"/>
        <w:color w:val="auto"/>
      </w:r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9E06D41"/>
    <w:multiLevelType w:val="multilevel"/>
    <w:tmpl w:val="28BE75C6"/>
    <w:lvl w:ilvl="0">
      <w:start w:val="1"/>
      <w:numFmt w:val="lowerLetter"/>
      <w:lvlText w:val="(%1)"/>
      <w:lvlJc w:val="left"/>
      <w:pPr>
        <w:ind w:left="907" w:hanging="360"/>
      </w:pPr>
      <w:rPr>
        <w:rFonts w:ascii="Times" w:hAnsi="Times" w:hint="default"/>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0" w15:restartNumberingAfterBreak="0">
    <w:nsid w:val="1C6F728F"/>
    <w:multiLevelType w:val="multilevel"/>
    <w:tmpl w:val="34261216"/>
    <w:lvl w:ilvl="0">
      <w:start w:val="1"/>
      <w:numFmt w:val="lowerLetter"/>
      <w:lvlText w:val="(%1)"/>
      <w:lvlJc w:val="left"/>
      <w:pPr>
        <w:ind w:left="907" w:hanging="360"/>
      </w:pPr>
      <w:rPr>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1" w15:restartNumberingAfterBreak="0">
    <w:nsid w:val="1E887FA0"/>
    <w:multiLevelType w:val="multilevel"/>
    <w:tmpl w:val="4E127A24"/>
    <w:lvl w:ilvl="0">
      <w:start w:val="1"/>
      <w:numFmt w:val="decimal"/>
      <w:isLgl/>
      <w:lvlText w:val="Section %1."/>
      <w:lvlJc w:val="left"/>
      <w:pPr>
        <w:ind w:left="0" w:firstLine="0"/>
      </w:pPr>
      <w:rPr>
        <w:rFonts w:hint="default"/>
      </w:rPr>
    </w:lvl>
    <w:lvl w:ilvl="1">
      <w:start w:val="1"/>
      <w:numFmt w:val="decimal"/>
      <w:lvlText w:val="%1.%2"/>
      <w:lvlJc w:val="left"/>
      <w:pPr>
        <w:ind w:left="0" w:firstLine="0"/>
      </w:pPr>
      <w:rPr>
        <w:rFonts w:hint="default"/>
        <w:b/>
      </w:rPr>
    </w:lvl>
    <w:lvl w:ilvl="2">
      <w:start w:val="1"/>
      <w:numFmt w:val="lowerLetter"/>
      <w:lvlText w:val="(%3)"/>
      <w:lvlJc w:val="left"/>
      <w:pPr>
        <w:ind w:left="720" w:hanging="180"/>
      </w:pPr>
      <w:rPr>
        <w:rFonts w:hint="default"/>
      </w:rPr>
    </w:lvl>
    <w:lvl w:ilvl="3">
      <w:start w:val="1"/>
      <w:numFmt w:val="decimal"/>
      <w:lvlText w:val="(%4)"/>
      <w:lvlJc w:val="left"/>
      <w:pPr>
        <w:ind w:left="1260" w:hanging="360"/>
      </w:pPr>
      <w:rPr>
        <w:rFonts w:hint="default"/>
        <w:b w:val="0"/>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15:restartNumberingAfterBreak="0">
    <w:nsid w:val="1EF12A50"/>
    <w:multiLevelType w:val="multilevel"/>
    <w:tmpl w:val="D5EAEAEE"/>
    <w:lvl w:ilvl="0">
      <w:start w:val="1"/>
      <w:numFmt w:val="upperLetter"/>
      <w:pStyle w:val="Heading1"/>
      <w:lvlText w:val="%1."/>
      <w:lvlJc w:val="left"/>
      <w:pPr>
        <w:ind w:left="360" w:hanging="360"/>
      </w:pPr>
      <w:rPr>
        <w:rFonts w:ascii="Times New Roman" w:eastAsia="Times New Roman" w:hAnsi="Times New Roman" w:cs="Times New Roman" w:hint="default"/>
        <w:b/>
      </w:rPr>
    </w:lvl>
    <w:lvl w:ilvl="1">
      <w:start w:val="1"/>
      <w:numFmt w:val="lowerRoman"/>
      <w:lvlText w:val="%2."/>
      <w:lvlJc w:val="left"/>
      <w:pPr>
        <w:ind w:left="720" w:hanging="360"/>
      </w:pPr>
      <w:rPr>
        <w:rFonts w:ascii="Times New Roman" w:hAnsi="Times New Roman" w:cs="Times New Roman" w:hint="default"/>
        <w:b w:val="0"/>
        <w:i w:val="0"/>
        <w:iCs/>
        <w:color w:val="000000" w:themeColor="text1"/>
        <w:sz w:val="21"/>
      </w:rPr>
    </w:lvl>
    <w:lvl w:ilvl="2">
      <w:start w:val="1"/>
      <w:numFmt w:val="lowerLetter"/>
      <w:lvlText w:val="%3."/>
      <w:lvlJc w:val="right"/>
      <w:pPr>
        <w:ind w:left="1080" w:hanging="360"/>
      </w:pPr>
      <w:rPr>
        <w:rFonts w:ascii="Times New Roman" w:eastAsia="Times New Roman" w:hAnsi="Times New Roman" w:cs="Times New Roman" w:hint="default"/>
        <w:b w:val="0"/>
      </w:rPr>
    </w:lvl>
    <w:lvl w:ilvl="3">
      <w:start w:val="1"/>
      <w:numFmt w:val="decimal"/>
      <w:lvlText w:val="%4."/>
      <w:lvlJc w:val="left"/>
      <w:pPr>
        <w:ind w:left="1440" w:hanging="360"/>
      </w:pPr>
      <w:rPr>
        <w:rFonts w:ascii="Times New Roman" w:eastAsia="Times New Roman" w:hAnsi="Times New Roman" w:cs="Times New Roman" w:hint="default"/>
      </w:rPr>
    </w:lvl>
    <w:lvl w:ilvl="4">
      <w:start w:val="1"/>
      <w:numFmt w:val="lowerLetter"/>
      <w:lvlText w:val="%5."/>
      <w:lvlJc w:val="left"/>
      <w:pPr>
        <w:ind w:left="1800" w:hanging="360"/>
      </w:pPr>
      <w:rPr>
        <w:rFonts w:ascii="Times New Roman" w:eastAsia="Times New Roman" w:hAnsi="Times New Roman" w:cs="Times New Roman" w:hint="default"/>
      </w:rPr>
    </w:lvl>
    <w:lvl w:ilvl="5">
      <w:start w:val="1"/>
      <w:numFmt w:val="lowerRoman"/>
      <w:lvlText w:val="%6."/>
      <w:lvlJc w:val="right"/>
      <w:pPr>
        <w:ind w:left="2160" w:hanging="360"/>
      </w:pPr>
      <w:rPr>
        <w:rFonts w:ascii="Times New Roman" w:eastAsia="Times New Roman" w:hAnsi="Times New Roman" w:cs="Times New Roman" w:hint="default"/>
      </w:rPr>
    </w:lvl>
    <w:lvl w:ilvl="6">
      <w:start w:val="1"/>
      <w:numFmt w:val="decimal"/>
      <w:lvlText w:val="%7."/>
      <w:lvlJc w:val="left"/>
      <w:pPr>
        <w:ind w:left="2520" w:hanging="360"/>
      </w:pPr>
      <w:rPr>
        <w:rFonts w:ascii="Times New Roman" w:eastAsia="Times New Roman" w:hAnsi="Times New Roman" w:cs="Times New Roman" w:hint="default"/>
      </w:rPr>
    </w:lvl>
    <w:lvl w:ilvl="7">
      <w:start w:val="1"/>
      <w:numFmt w:val="lowerLetter"/>
      <w:lvlText w:val="%8."/>
      <w:lvlJc w:val="left"/>
      <w:pPr>
        <w:ind w:left="2880" w:hanging="360"/>
      </w:pPr>
      <w:rPr>
        <w:rFonts w:ascii="Times New Roman" w:eastAsia="Times New Roman" w:hAnsi="Times New Roman" w:cs="Times New Roman" w:hint="default"/>
      </w:rPr>
    </w:lvl>
    <w:lvl w:ilvl="8">
      <w:start w:val="1"/>
      <w:numFmt w:val="lowerRoman"/>
      <w:lvlText w:val="%9."/>
      <w:lvlJc w:val="right"/>
      <w:pPr>
        <w:ind w:left="3240" w:hanging="360"/>
      </w:pPr>
      <w:rPr>
        <w:rFonts w:ascii="Times New Roman" w:eastAsia="Times New Roman" w:hAnsi="Times New Roman" w:cs="Times New Roman" w:hint="default"/>
      </w:rPr>
    </w:lvl>
  </w:abstractNum>
  <w:abstractNum w:abstractNumId="13" w15:restartNumberingAfterBreak="0">
    <w:nsid w:val="201E5B29"/>
    <w:multiLevelType w:val="multilevel"/>
    <w:tmpl w:val="0184917C"/>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4" w15:restartNumberingAfterBreak="0">
    <w:nsid w:val="203C64A3"/>
    <w:multiLevelType w:val="multilevel"/>
    <w:tmpl w:val="7C30E21C"/>
    <w:lvl w:ilvl="0">
      <w:start w:val="1"/>
      <w:numFmt w:val="decimal"/>
      <w:lvlText w:val="Article %1."/>
      <w:lvlJc w:val="left"/>
      <w:pPr>
        <w:ind w:left="0" w:firstLine="0"/>
      </w:pPr>
    </w:lvl>
    <w:lvl w:ilvl="1">
      <w:start w:val="1"/>
      <w:numFmt w:val="decimal"/>
      <w:lvlText w:val="%1.0%2"/>
      <w:lvlJc w:val="left"/>
      <w:pPr>
        <w:ind w:left="0" w:firstLine="0"/>
      </w:pPr>
      <w:rPr>
        <w:b/>
      </w:rPr>
    </w:lvl>
    <w:lvl w:ilvl="2">
      <w:start w:val="1"/>
      <w:numFmt w:val="lowerLetter"/>
      <w:lvlText w:val="(%3)"/>
      <w:lvlJc w:val="left"/>
      <w:pPr>
        <w:ind w:left="720" w:hanging="180"/>
      </w:pPr>
    </w:lvl>
    <w:lvl w:ilvl="3">
      <w:start w:val="1"/>
      <w:numFmt w:val="decimal"/>
      <w:lvlText w:val="(%4)"/>
      <w:lvlJc w:val="left"/>
      <w:pPr>
        <w:ind w:left="1260" w:hanging="360"/>
      </w:pPr>
      <w:rPr>
        <w:b w:val="0"/>
      </w:r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1737971"/>
    <w:multiLevelType w:val="multilevel"/>
    <w:tmpl w:val="894CBDBE"/>
    <w:lvl w:ilvl="0">
      <w:start w:val="1"/>
      <w:numFmt w:val="decimal"/>
      <w:lvlText w:val="Article %1."/>
      <w:lvlJc w:val="left"/>
      <w:pPr>
        <w:ind w:left="0" w:firstLine="0"/>
      </w:pPr>
      <w:rPr>
        <w:rFonts w:hint="default"/>
      </w:rPr>
    </w:lvl>
    <w:lvl w:ilvl="1">
      <w:start w:val="1"/>
      <w:numFmt w:val="decimal"/>
      <w:lvlText w:val="4.0%2"/>
      <w:lvlJc w:val="left"/>
      <w:pPr>
        <w:ind w:left="0" w:firstLine="0"/>
      </w:pPr>
      <w:rPr>
        <w:rFonts w:hint="default"/>
        <w:b/>
      </w:rPr>
    </w:lvl>
    <w:lvl w:ilvl="2">
      <w:start w:val="1"/>
      <w:numFmt w:val="lowerLetter"/>
      <w:lvlText w:val="(%3)"/>
      <w:lvlJc w:val="left"/>
      <w:pPr>
        <w:ind w:left="720" w:hanging="180"/>
      </w:pPr>
      <w:rPr>
        <w:rFonts w:hint="default"/>
      </w:rPr>
    </w:lvl>
    <w:lvl w:ilvl="3">
      <w:start w:val="1"/>
      <w:numFmt w:val="decimal"/>
      <w:lvlText w:val="(%4)"/>
      <w:lvlJc w:val="left"/>
      <w:pPr>
        <w:ind w:left="1260" w:hanging="360"/>
      </w:pPr>
      <w:rPr>
        <w:rFonts w:hint="default"/>
        <w:b w:val="0"/>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6" w15:restartNumberingAfterBreak="0">
    <w:nsid w:val="225375C1"/>
    <w:multiLevelType w:val="multilevel"/>
    <w:tmpl w:val="6E645770"/>
    <w:lvl w:ilvl="0">
      <w:start w:val="1"/>
      <w:numFmt w:val="decimal"/>
      <w:lvlText w:val="Article %1."/>
      <w:lvlJc w:val="left"/>
      <w:pPr>
        <w:ind w:left="0" w:firstLine="0"/>
      </w:pPr>
    </w:lvl>
    <w:lvl w:ilvl="1">
      <w:start w:val="1"/>
      <w:numFmt w:val="decimal"/>
      <w:lvlText w:val="%1.0%2"/>
      <w:lvlJc w:val="left"/>
      <w:pPr>
        <w:ind w:left="0" w:firstLine="0"/>
      </w:pPr>
      <w:rPr>
        <w:b/>
      </w:rPr>
    </w:lvl>
    <w:lvl w:ilvl="2">
      <w:start w:val="1"/>
      <w:numFmt w:val="lowerLetter"/>
      <w:lvlText w:val="(%3)"/>
      <w:lvlJc w:val="left"/>
      <w:pPr>
        <w:ind w:left="720" w:hanging="180"/>
      </w:pPr>
    </w:lvl>
    <w:lvl w:ilvl="3">
      <w:start w:val="1"/>
      <w:numFmt w:val="decimal"/>
      <w:lvlText w:val="(%4)"/>
      <w:lvlJc w:val="left"/>
      <w:pPr>
        <w:ind w:left="1260" w:hanging="360"/>
      </w:pPr>
      <w:rPr>
        <w:b w:val="0"/>
      </w:r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4546B4D"/>
    <w:multiLevelType w:val="multilevel"/>
    <w:tmpl w:val="4D60B39C"/>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8" w15:restartNumberingAfterBreak="0">
    <w:nsid w:val="24FC17B7"/>
    <w:multiLevelType w:val="multilevel"/>
    <w:tmpl w:val="D562A3C4"/>
    <w:lvl w:ilvl="0">
      <w:start w:val="1"/>
      <w:numFmt w:val="lowerLetter"/>
      <w:lvlText w:val="(%1)"/>
      <w:lvlJc w:val="left"/>
      <w:pPr>
        <w:ind w:left="907" w:hanging="360"/>
      </w:pPr>
      <w:rPr>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9" w15:restartNumberingAfterBreak="0">
    <w:nsid w:val="26D566DE"/>
    <w:multiLevelType w:val="multilevel"/>
    <w:tmpl w:val="34867498"/>
    <w:lvl w:ilvl="0">
      <w:start w:val="1"/>
      <w:numFmt w:val="lowerLetter"/>
      <w:lvlText w:val="(%1)"/>
      <w:lvlJc w:val="left"/>
      <w:pPr>
        <w:ind w:left="907" w:hanging="360"/>
      </w:pPr>
      <w:rPr>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0" w15:restartNumberingAfterBreak="0">
    <w:nsid w:val="28B14D56"/>
    <w:multiLevelType w:val="multilevel"/>
    <w:tmpl w:val="4FBC536E"/>
    <w:lvl w:ilvl="0">
      <w:start w:val="1"/>
      <w:numFmt w:val="lowerLetter"/>
      <w:lvlText w:val="(%1)"/>
      <w:lvlJc w:val="left"/>
      <w:pPr>
        <w:ind w:left="907" w:hanging="360"/>
      </w:pPr>
      <w:rPr>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1" w15:restartNumberingAfterBreak="0">
    <w:nsid w:val="2E41425F"/>
    <w:multiLevelType w:val="multilevel"/>
    <w:tmpl w:val="CBCE2FD2"/>
    <w:lvl w:ilvl="0">
      <w:start w:val="1"/>
      <w:numFmt w:val="lowerLetter"/>
      <w:lvlText w:val="(%1)"/>
      <w:lvlJc w:val="left"/>
      <w:pPr>
        <w:ind w:left="907" w:hanging="360"/>
      </w:pPr>
      <w:rPr>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2" w15:restartNumberingAfterBreak="0">
    <w:nsid w:val="32FA622A"/>
    <w:multiLevelType w:val="multilevel"/>
    <w:tmpl w:val="3D58D726"/>
    <w:lvl w:ilvl="0">
      <w:start w:val="1"/>
      <w:numFmt w:val="lowerLetter"/>
      <w:lvlText w:val="(%1)"/>
      <w:lvlJc w:val="left"/>
      <w:pPr>
        <w:ind w:left="907" w:hanging="360"/>
      </w:pPr>
      <w:rPr>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3" w15:restartNumberingAfterBreak="0">
    <w:nsid w:val="35AA7085"/>
    <w:multiLevelType w:val="multilevel"/>
    <w:tmpl w:val="5DECBA0C"/>
    <w:lvl w:ilvl="0">
      <w:start w:val="1"/>
      <w:numFmt w:val="lowerLetter"/>
      <w:lvlText w:val="(%1)"/>
      <w:lvlJc w:val="left"/>
      <w:pPr>
        <w:ind w:left="907" w:hanging="360"/>
      </w:pPr>
      <w:rPr>
        <w:rFonts w:ascii="Times" w:hAnsi="Times" w:hint="default"/>
        <w:b w:val="0"/>
        <w:sz w:val="22"/>
        <w:szCs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4" w15:restartNumberingAfterBreak="0">
    <w:nsid w:val="3B99238E"/>
    <w:multiLevelType w:val="multilevel"/>
    <w:tmpl w:val="3F6EB1B8"/>
    <w:lvl w:ilvl="0">
      <w:start w:val="1"/>
      <w:numFmt w:val="decimal"/>
      <w:lvlText w:val="Article %1."/>
      <w:lvlJc w:val="left"/>
      <w:pPr>
        <w:ind w:left="0" w:firstLine="0"/>
      </w:pPr>
    </w:lvl>
    <w:lvl w:ilvl="1">
      <w:start w:val="1"/>
      <w:numFmt w:val="decimal"/>
      <w:lvlText w:val="%1.0%2"/>
      <w:lvlJc w:val="left"/>
      <w:pPr>
        <w:ind w:left="0" w:firstLine="0"/>
      </w:pPr>
      <w:rPr>
        <w:b/>
      </w:rPr>
    </w:lvl>
    <w:lvl w:ilvl="2">
      <w:start w:val="1"/>
      <w:numFmt w:val="lowerLetter"/>
      <w:lvlText w:val="(%3)"/>
      <w:lvlJc w:val="left"/>
      <w:pPr>
        <w:ind w:left="720" w:hanging="180"/>
      </w:pPr>
    </w:lvl>
    <w:lvl w:ilvl="3">
      <w:start w:val="1"/>
      <w:numFmt w:val="decimal"/>
      <w:lvlText w:val="(%4)"/>
      <w:lvlJc w:val="left"/>
      <w:pPr>
        <w:ind w:left="1260" w:hanging="360"/>
      </w:pPr>
      <w:rPr>
        <w:b w:val="0"/>
        <w:i w:val="0"/>
      </w:r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3C530453"/>
    <w:multiLevelType w:val="multilevel"/>
    <w:tmpl w:val="2346BBF6"/>
    <w:lvl w:ilvl="0">
      <w:start w:val="1"/>
      <w:numFmt w:val="lowerLetter"/>
      <w:lvlText w:val="(%1)"/>
      <w:lvlJc w:val="left"/>
      <w:pPr>
        <w:ind w:left="907" w:hanging="360"/>
      </w:pPr>
      <w:rPr>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6" w15:restartNumberingAfterBreak="0">
    <w:nsid w:val="3E0C1C8C"/>
    <w:multiLevelType w:val="multilevel"/>
    <w:tmpl w:val="9EE68072"/>
    <w:lvl w:ilvl="0">
      <w:start w:val="1"/>
      <w:numFmt w:val="lowerLetter"/>
      <w:lvlText w:val="(%1)"/>
      <w:lvlJc w:val="left"/>
      <w:pPr>
        <w:ind w:left="907" w:hanging="360"/>
      </w:pPr>
      <w:rPr>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7" w15:restartNumberingAfterBreak="0">
    <w:nsid w:val="3E707E2D"/>
    <w:multiLevelType w:val="multilevel"/>
    <w:tmpl w:val="B4C47054"/>
    <w:lvl w:ilvl="0">
      <w:start w:val="1"/>
      <w:numFmt w:val="lowerLetter"/>
      <w:lvlText w:val="(%1)"/>
      <w:lvlJc w:val="left"/>
      <w:pPr>
        <w:ind w:left="907" w:hanging="360"/>
      </w:pPr>
      <w:rPr>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8" w15:restartNumberingAfterBreak="0">
    <w:nsid w:val="41D53CA4"/>
    <w:multiLevelType w:val="multilevel"/>
    <w:tmpl w:val="5A7224DA"/>
    <w:lvl w:ilvl="0">
      <w:start w:val="1"/>
      <w:numFmt w:val="lowerLetter"/>
      <w:lvlText w:val="(%1)"/>
      <w:lvlJc w:val="left"/>
      <w:pPr>
        <w:ind w:left="907" w:hanging="360"/>
      </w:pPr>
      <w:rPr>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9" w15:restartNumberingAfterBreak="0">
    <w:nsid w:val="4616724F"/>
    <w:multiLevelType w:val="multilevel"/>
    <w:tmpl w:val="3BF6E086"/>
    <w:lvl w:ilvl="0">
      <w:start w:val="1"/>
      <w:numFmt w:val="decimal"/>
      <w:lvlText w:val="Article %1."/>
      <w:lvlJc w:val="left"/>
      <w:pPr>
        <w:ind w:left="0" w:firstLine="0"/>
      </w:pPr>
    </w:lvl>
    <w:lvl w:ilvl="1">
      <w:start w:val="1"/>
      <w:numFmt w:val="decimal"/>
      <w:lvlText w:val="%1.0%2"/>
      <w:lvlJc w:val="left"/>
      <w:pPr>
        <w:ind w:left="0" w:firstLine="0"/>
      </w:pPr>
      <w:rPr>
        <w:b/>
      </w:rPr>
    </w:lvl>
    <w:lvl w:ilvl="2">
      <w:start w:val="1"/>
      <w:numFmt w:val="lowerLetter"/>
      <w:lvlText w:val="(%3)"/>
      <w:lvlJc w:val="left"/>
      <w:pPr>
        <w:ind w:left="720" w:hanging="180"/>
      </w:pPr>
    </w:lvl>
    <w:lvl w:ilvl="3">
      <w:start w:val="1"/>
      <w:numFmt w:val="decimal"/>
      <w:lvlText w:val="(%4)"/>
      <w:lvlJc w:val="left"/>
      <w:pPr>
        <w:ind w:left="1260" w:hanging="360"/>
      </w:pPr>
      <w:rPr>
        <w:b w:val="0"/>
      </w:r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F5A64CC"/>
    <w:multiLevelType w:val="multilevel"/>
    <w:tmpl w:val="BCAA35CC"/>
    <w:lvl w:ilvl="0">
      <w:start w:val="1"/>
      <w:numFmt w:val="decimal"/>
      <w:isLgl/>
      <w:lvlText w:val="Section %1."/>
      <w:lvlJc w:val="left"/>
      <w:pPr>
        <w:ind w:left="0" w:firstLine="0"/>
      </w:pPr>
      <w:rPr>
        <w:rFonts w:hint="default"/>
      </w:rPr>
    </w:lvl>
    <w:lvl w:ilvl="1">
      <w:start w:val="1"/>
      <w:numFmt w:val="decimal"/>
      <w:lvlText w:val="5.%2"/>
      <w:lvlJc w:val="left"/>
      <w:pPr>
        <w:ind w:left="0" w:firstLine="0"/>
      </w:pPr>
      <w:rPr>
        <w:rFonts w:hint="default"/>
        <w:b/>
      </w:rPr>
    </w:lvl>
    <w:lvl w:ilvl="2">
      <w:start w:val="1"/>
      <w:numFmt w:val="lowerLetter"/>
      <w:lvlText w:val="(%3)"/>
      <w:lvlJc w:val="left"/>
      <w:pPr>
        <w:ind w:left="720" w:hanging="180"/>
      </w:pPr>
      <w:rPr>
        <w:rFonts w:hint="default"/>
      </w:rPr>
    </w:lvl>
    <w:lvl w:ilvl="3">
      <w:start w:val="1"/>
      <w:numFmt w:val="decimal"/>
      <w:lvlText w:val="(%4)"/>
      <w:lvlJc w:val="left"/>
      <w:pPr>
        <w:ind w:left="1260" w:hanging="360"/>
      </w:pPr>
      <w:rPr>
        <w:rFonts w:hint="default"/>
        <w:b w:val="0"/>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1" w15:restartNumberingAfterBreak="0">
    <w:nsid w:val="50D07873"/>
    <w:multiLevelType w:val="multilevel"/>
    <w:tmpl w:val="60E6CE04"/>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32" w15:restartNumberingAfterBreak="0">
    <w:nsid w:val="53F51AD5"/>
    <w:multiLevelType w:val="multilevel"/>
    <w:tmpl w:val="1A3CAF88"/>
    <w:lvl w:ilvl="0">
      <w:start w:val="1"/>
      <w:numFmt w:val="lowerLetter"/>
      <w:lvlText w:val="(%1)"/>
      <w:lvlJc w:val="left"/>
      <w:pPr>
        <w:ind w:left="907" w:hanging="360"/>
      </w:pPr>
      <w:rPr>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3" w15:restartNumberingAfterBreak="0">
    <w:nsid w:val="56D03596"/>
    <w:multiLevelType w:val="multilevel"/>
    <w:tmpl w:val="F67459A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8271C43"/>
    <w:multiLevelType w:val="multilevel"/>
    <w:tmpl w:val="DBBA1E50"/>
    <w:lvl w:ilvl="0">
      <w:start w:val="1"/>
      <w:numFmt w:val="lowerLetter"/>
      <w:lvlText w:val="(%1)"/>
      <w:lvlJc w:val="left"/>
      <w:pPr>
        <w:ind w:left="907" w:hanging="360"/>
      </w:pPr>
      <w:rPr>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5" w15:restartNumberingAfterBreak="0">
    <w:nsid w:val="5A054272"/>
    <w:multiLevelType w:val="multilevel"/>
    <w:tmpl w:val="9578AB9E"/>
    <w:lvl w:ilvl="0">
      <w:start w:val="1"/>
      <w:numFmt w:val="lowerLetter"/>
      <w:lvlText w:val="(%1)"/>
      <w:lvlJc w:val="left"/>
      <w:pPr>
        <w:ind w:left="907" w:hanging="360"/>
      </w:pPr>
      <w:rPr>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6" w15:restartNumberingAfterBreak="0">
    <w:nsid w:val="5BAE64C4"/>
    <w:multiLevelType w:val="multilevel"/>
    <w:tmpl w:val="23F86012"/>
    <w:lvl w:ilvl="0">
      <w:start w:val="1"/>
      <w:numFmt w:val="lowerLetter"/>
      <w:lvlText w:val="(%1)"/>
      <w:lvlJc w:val="left"/>
      <w:pPr>
        <w:ind w:left="907" w:hanging="360"/>
      </w:pPr>
      <w:rPr>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7" w15:restartNumberingAfterBreak="0">
    <w:nsid w:val="5CE45D84"/>
    <w:multiLevelType w:val="multilevel"/>
    <w:tmpl w:val="AADEA88A"/>
    <w:lvl w:ilvl="0">
      <w:start w:val="1"/>
      <w:numFmt w:val="lowerLetter"/>
      <w:lvlText w:val="(%1)"/>
      <w:lvlJc w:val="left"/>
      <w:pPr>
        <w:ind w:left="907" w:hanging="360"/>
      </w:pPr>
      <w:rPr>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8" w15:restartNumberingAfterBreak="0">
    <w:nsid w:val="5D4B5FBE"/>
    <w:multiLevelType w:val="multilevel"/>
    <w:tmpl w:val="6D641C4A"/>
    <w:lvl w:ilvl="0">
      <w:start w:val="1"/>
      <w:numFmt w:val="lowerLetter"/>
      <w:lvlText w:val="(%1)"/>
      <w:lvlJc w:val="left"/>
      <w:pPr>
        <w:ind w:left="907" w:hanging="360"/>
      </w:pPr>
      <w:rPr>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9" w15:restartNumberingAfterBreak="0">
    <w:nsid w:val="5D7C367B"/>
    <w:multiLevelType w:val="multilevel"/>
    <w:tmpl w:val="7C30E21C"/>
    <w:lvl w:ilvl="0">
      <w:start w:val="1"/>
      <w:numFmt w:val="decimal"/>
      <w:lvlText w:val="Article %1."/>
      <w:lvlJc w:val="left"/>
      <w:pPr>
        <w:ind w:left="0" w:firstLine="0"/>
      </w:pPr>
    </w:lvl>
    <w:lvl w:ilvl="1">
      <w:start w:val="1"/>
      <w:numFmt w:val="decimal"/>
      <w:lvlText w:val="%1.0%2"/>
      <w:lvlJc w:val="left"/>
      <w:pPr>
        <w:ind w:left="0" w:firstLine="0"/>
      </w:pPr>
      <w:rPr>
        <w:b/>
      </w:rPr>
    </w:lvl>
    <w:lvl w:ilvl="2">
      <w:start w:val="1"/>
      <w:numFmt w:val="lowerLetter"/>
      <w:lvlText w:val="(%3)"/>
      <w:lvlJc w:val="left"/>
      <w:pPr>
        <w:ind w:left="720" w:hanging="180"/>
      </w:pPr>
    </w:lvl>
    <w:lvl w:ilvl="3">
      <w:start w:val="1"/>
      <w:numFmt w:val="decimal"/>
      <w:lvlText w:val="(%4)"/>
      <w:lvlJc w:val="left"/>
      <w:pPr>
        <w:ind w:left="1170" w:hanging="360"/>
      </w:pPr>
      <w:rPr>
        <w:b w:val="0"/>
      </w:r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63586765"/>
    <w:multiLevelType w:val="multilevel"/>
    <w:tmpl w:val="AE4E5BDA"/>
    <w:lvl w:ilvl="0">
      <w:start w:val="1"/>
      <w:numFmt w:val="decimal"/>
      <w:lvlText w:val="Article %1."/>
      <w:lvlJc w:val="left"/>
      <w:pPr>
        <w:ind w:left="0" w:firstLine="0"/>
      </w:pPr>
    </w:lvl>
    <w:lvl w:ilvl="1">
      <w:start w:val="1"/>
      <w:numFmt w:val="decimal"/>
      <w:lvlText w:val="%1.0%2"/>
      <w:lvlJc w:val="left"/>
      <w:pPr>
        <w:ind w:left="0" w:firstLine="0"/>
      </w:pPr>
      <w:rPr>
        <w:b/>
      </w:rPr>
    </w:lvl>
    <w:lvl w:ilvl="2">
      <w:start w:val="1"/>
      <w:numFmt w:val="lowerLetter"/>
      <w:lvlText w:val="(%3)"/>
      <w:lvlJc w:val="left"/>
      <w:pPr>
        <w:ind w:left="720" w:hanging="180"/>
      </w:pPr>
    </w:lvl>
    <w:lvl w:ilvl="3">
      <w:start w:val="1"/>
      <w:numFmt w:val="decimal"/>
      <w:lvlText w:val="(%4)"/>
      <w:lvlJc w:val="left"/>
      <w:pPr>
        <w:ind w:left="1260" w:hanging="360"/>
      </w:pPr>
      <w:rPr>
        <w:b w:val="0"/>
      </w:r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639F0BB1"/>
    <w:multiLevelType w:val="multilevel"/>
    <w:tmpl w:val="6E645770"/>
    <w:lvl w:ilvl="0">
      <w:start w:val="1"/>
      <w:numFmt w:val="decimal"/>
      <w:lvlText w:val="Article %1."/>
      <w:lvlJc w:val="left"/>
      <w:pPr>
        <w:ind w:left="0" w:firstLine="0"/>
      </w:pPr>
    </w:lvl>
    <w:lvl w:ilvl="1">
      <w:start w:val="1"/>
      <w:numFmt w:val="decimal"/>
      <w:lvlText w:val="%1.0%2"/>
      <w:lvlJc w:val="left"/>
      <w:pPr>
        <w:ind w:left="0" w:firstLine="0"/>
      </w:pPr>
      <w:rPr>
        <w:b/>
      </w:rPr>
    </w:lvl>
    <w:lvl w:ilvl="2">
      <w:start w:val="1"/>
      <w:numFmt w:val="lowerLetter"/>
      <w:lvlText w:val="(%3)"/>
      <w:lvlJc w:val="left"/>
      <w:pPr>
        <w:ind w:left="720" w:hanging="180"/>
      </w:pPr>
    </w:lvl>
    <w:lvl w:ilvl="3">
      <w:start w:val="1"/>
      <w:numFmt w:val="decimal"/>
      <w:lvlText w:val="(%4)"/>
      <w:lvlJc w:val="left"/>
      <w:pPr>
        <w:ind w:left="1260" w:hanging="360"/>
      </w:pPr>
      <w:rPr>
        <w:b w:val="0"/>
      </w:r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649F63AA"/>
    <w:multiLevelType w:val="multilevel"/>
    <w:tmpl w:val="72D8637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3" w15:restartNumberingAfterBreak="0">
    <w:nsid w:val="65E0223D"/>
    <w:multiLevelType w:val="multilevel"/>
    <w:tmpl w:val="81D8B9E2"/>
    <w:lvl w:ilvl="0">
      <w:start w:val="1"/>
      <w:numFmt w:val="lowerLetter"/>
      <w:lvlText w:val="(%1)"/>
      <w:lvlJc w:val="left"/>
      <w:pPr>
        <w:ind w:left="907" w:hanging="360"/>
      </w:pPr>
      <w:rPr>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4" w15:restartNumberingAfterBreak="0">
    <w:nsid w:val="69065000"/>
    <w:multiLevelType w:val="multilevel"/>
    <w:tmpl w:val="A8229F4C"/>
    <w:lvl w:ilvl="0">
      <w:start w:val="1"/>
      <w:numFmt w:val="lowerLetter"/>
      <w:lvlText w:val="(%1)"/>
      <w:lvlJc w:val="left"/>
      <w:pPr>
        <w:ind w:left="907" w:hanging="360"/>
      </w:pPr>
      <w:rPr>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5" w15:restartNumberingAfterBreak="0">
    <w:nsid w:val="6BF57756"/>
    <w:multiLevelType w:val="multilevel"/>
    <w:tmpl w:val="F61083D2"/>
    <w:lvl w:ilvl="0">
      <w:start w:val="1"/>
      <w:numFmt w:val="lowerLetter"/>
      <w:lvlText w:val="(%1)"/>
      <w:lvlJc w:val="left"/>
      <w:pPr>
        <w:ind w:left="907" w:hanging="360"/>
      </w:pPr>
      <w:rPr>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6" w15:restartNumberingAfterBreak="0">
    <w:nsid w:val="6DF92A06"/>
    <w:multiLevelType w:val="multilevel"/>
    <w:tmpl w:val="AA44A370"/>
    <w:lvl w:ilvl="0">
      <w:start w:val="1"/>
      <w:numFmt w:val="lowerLetter"/>
      <w:lvlText w:val="(%1)"/>
      <w:lvlJc w:val="left"/>
      <w:pPr>
        <w:ind w:left="907" w:hanging="360"/>
      </w:pPr>
      <w:rPr>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7" w15:restartNumberingAfterBreak="0">
    <w:nsid w:val="6E115647"/>
    <w:multiLevelType w:val="multilevel"/>
    <w:tmpl w:val="E0AE1D80"/>
    <w:lvl w:ilvl="0">
      <w:start w:val="1"/>
      <w:numFmt w:val="decimal"/>
      <w:pStyle w:val="SectionHeading"/>
      <w:isLgl/>
      <w:suff w:val="space"/>
      <w:lvlText w:val="Section %1."/>
      <w:lvlJc w:val="left"/>
      <w:pPr>
        <w:ind w:left="0" w:firstLine="0"/>
      </w:pPr>
      <w:rPr>
        <w:rFonts w:hint="default"/>
        <w:caps/>
      </w:rPr>
    </w:lvl>
    <w:lvl w:ilvl="1">
      <w:start w:val="1"/>
      <w:numFmt w:val="decimal"/>
      <w:pStyle w:val="SectionSubheading"/>
      <w:lvlText w:val="%1.%2"/>
      <w:lvlJc w:val="left"/>
      <w:pPr>
        <w:ind w:left="0" w:firstLine="0"/>
      </w:pPr>
      <w:rPr>
        <w:rFonts w:hint="default"/>
        <w:b/>
      </w:rPr>
    </w:lvl>
    <w:lvl w:ilvl="2">
      <w:start w:val="1"/>
      <w:numFmt w:val="lowerLetter"/>
      <w:lvlText w:val="(%3)"/>
      <w:lvlJc w:val="left"/>
      <w:pPr>
        <w:ind w:left="720" w:hanging="180"/>
      </w:pPr>
      <w:rPr>
        <w:rFonts w:hint="default"/>
      </w:rPr>
    </w:lvl>
    <w:lvl w:ilvl="3">
      <w:start w:val="1"/>
      <w:numFmt w:val="decimal"/>
      <w:lvlText w:val="(%4)"/>
      <w:lvlJc w:val="left"/>
      <w:pPr>
        <w:ind w:left="1260" w:hanging="360"/>
      </w:pPr>
      <w:rPr>
        <w:rFonts w:hint="default"/>
        <w:b w:val="0"/>
        <w:i w:val="0"/>
        <w:iCs/>
        <w:color w:val="auto"/>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8" w15:restartNumberingAfterBreak="0">
    <w:nsid w:val="6E4A5AA5"/>
    <w:multiLevelType w:val="hybridMultilevel"/>
    <w:tmpl w:val="E3700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8B617A"/>
    <w:multiLevelType w:val="multilevel"/>
    <w:tmpl w:val="2B7A4586"/>
    <w:lvl w:ilvl="0">
      <w:start w:val="1"/>
      <w:numFmt w:val="decimal"/>
      <w:isLgl/>
      <w:lvlText w:val="Section %1."/>
      <w:lvlJc w:val="left"/>
      <w:pPr>
        <w:ind w:left="0" w:firstLine="0"/>
      </w:pPr>
      <w:rPr>
        <w:rFonts w:hint="default"/>
      </w:rPr>
    </w:lvl>
    <w:lvl w:ilvl="1">
      <w:start w:val="1"/>
      <w:numFmt w:val="decimal"/>
      <w:lvlText w:val="%1.%2"/>
      <w:lvlJc w:val="left"/>
      <w:pPr>
        <w:ind w:left="0" w:firstLine="0"/>
      </w:pPr>
      <w:rPr>
        <w:rFonts w:hint="default"/>
        <w:b/>
      </w:rPr>
    </w:lvl>
    <w:lvl w:ilvl="2">
      <w:start w:val="1"/>
      <w:numFmt w:val="lowerLetter"/>
      <w:lvlText w:val="(%3)"/>
      <w:lvlJc w:val="left"/>
      <w:pPr>
        <w:ind w:left="720" w:hanging="180"/>
      </w:pPr>
      <w:rPr>
        <w:rFonts w:hint="default"/>
      </w:rPr>
    </w:lvl>
    <w:lvl w:ilvl="3">
      <w:start w:val="1"/>
      <w:numFmt w:val="decimal"/>
      <w:lvlText w:val="(%4)"/>
      <w:lvlJc w:val="left"/>
      <w:pPr>
        <w:ind w:left="1260" w:hanging="360"/>
      </w:pPr>
      <w:rPr>
        <w:rFonts w:hint="default"/>
        <w:b w:val="0"/>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0" w15:restartNumberingAfterBreak="0">
    <w:nsid w:val="74FF26A3"/>
    <w:multiLevelType w:val="multilevel"/>
    <w:tmpl w:val="07D4B394"/>
    <w:lvl w:ilvl="0">
      <w:start w:val="1"/>
      <w:numFmt w:val="decimal"/>
      <w:isLgl/>
      <w:lvlText w:val="Section %1."/>
      <w:lvlJc w:val="left"/>
      <w:pPr>
        <w:ind w:left="0" w:firstLine="0"/>
      </w:pPr>
      <w:rPr>
        <w:rFonts w:hint="default"/>
      </w:rPr>
    </w:lvl>
    <w:lvl w:ilvl="1">
      <w:start w:val="1"/>
      <w:numFmt w:val="decimal"/>
      <w:lvlText w:val="5.%2"/>
      <w:lvlJc w:val="left"/>
      <w:pPr>
        <w:ind w:left="0" w:firstLine="0"/>
      </w:pPr>
      <w:rPr>
        <w:rFonts w:hint="default"/>
        <w:b/>
      </w:rPr>
    </w:lvl>
    <w:lvl w:ilvl="2">
      <w:start w:val="1"/>
      <w:numFmt w:val="lowerLetter"/>
      <w:lvlText w:val="(%3)"/>
      <w:lvlJc w:val="left"/>
      <w:pPr>
        <w:ind w:left="720" w:hanging="180"/>
      </w:pPr>
      <w:rPr>
        <w:rFonts w:hint="default"/>
      </w:rPr>
    </w:lvl>
    <w:lvl w:ilvl="3">
      <w:start w:val="1"/>
      <w:numFmt w:val="decimal"/>
      <w:lvlText w:val="(%4)"/>
      <w:lvlJc w:val="left"/>
      <w:pPr>
        <w:ind w:left="1260" w:hanging="360"/>
      </w:pPr>
      <w:rPr>
        <w:rFonts w:hint="default"/>
        <w:b w:val="0"/>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1" w15:restartNumberingAfterBreak="0">
    <w:nsid w:val="75384903"/>
    <w:multiLevelType w:val="multilevel"/>
    <w:tmpl w:val="6E645770"/>
    <w:lvl w:ilvl="0">
      <w:start w:val="1"/>
      <w:numFmt w:val="decimal"/>
      <w:lvlText w:val="Article %1."/>
      <w:lvlJc w:val="left"/>
      <w:pPr>
        <w:ind w:left="0" w:firstLine="0"/>
      </w:pPr>
    </w:lvl>
    <w:lvl w:ilvl="1">
      <w:start w:val="1"/>
      <w:numFmt w:val="decimal"/>
      <w:lvlText w:val="%1.0%2"/>
      <w:lvlJc w:val="left"/>
      <w:pPr>
        <w:ind w:left="0" w:firstLine="0"/>
      </w:pPr>
      <w:rPr>
        <w:b/>
      </w:rPr>
    </w:lvl>
    <w:lvl w:ilvl="2">
      <w:start w:val="1"/>
      <w:numFmt w:val="lowerLetter"/>
      <w:lvlText w:val="(%3)"/>
      <w:lvlJc w:val="left"/>
      <w:pPr>
        <w:ind w:left="720" w:hanging="180"/>
      </w:pPr>
    </w:lvl>
    <w:lvl w:ilvl="3">
      <w:start w:val="1"/>
      <w:numFmt w:val="decimal"/>
      <w:lvlText w:val="(%4)"/>
      <w:lvlJc w:val="left"/>
      <w:pPr>
        <w:ind w:left="1260" w:hanging="360"/>
      </w:pPr>
      <w:rPr>
        <w:b w:val="0"/>
      </w:r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2" w15:restartNumberingAfterBreak="0">
    <w:nsid w:val="7998157F"/>
    <w:multiLevelType w:val="multilevel"/>
    <w:tmpl w:val="BED45058"/>
    <w:lvl w:ilvl="0">
      <w:start w:val="1"/>
      <w:numFmt w:val="lowerLetter"/>
      <w:lvlText w:val="(%1)"/>
      <w:lvlJc w:val="left"/>
      <w:pPr>
        <w:ind w:left="907" w:hanging="360"/>
      </w:pPr>
      <w:rPr>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abstractNumId w:val="34"/>
  </w:num>
  <w:num w:numId="2">
    <w:abstractNumId w:val="9"/>
  </w:num>
  <w:num w:numId="3">
    <w:abstractNumId w:val="19"/>
  </w:num>
  <w:num w:numId="4">
    <w:abstractNumId w:val="17"/>
  </w:num>
  <w:num w:numId="5">
    <w:abstractNumId w:val="2"/>
  </w:num>
  <w:num w:numId="6">
    <w:abstractNumId w:val="45"/>
  </w:num>
  <w:num w:numId="7">
    <w:abstractNumId w:val="36"/>
  </w:num>
  <w:num w:numId="8">
    <w:abstractNumId w:val="51"/>
  </w:num>
  <w:num w:numId="9">
    <w:abstractNumId w:val="42"/>
  </w:num>
  <w:num w:numId="10">
    <w:abstractNumId w:val="33"/>
  </w:num>
  <w:num w:numId="11">
    <w:abstractNumId w:val="18"/>
  </w:num>
  <w:num w:numId="12">
    <w:abstractNumId w:val="10"/>
  </w:num>
  <w:num w:numId="13">
    <w:abstractNumId w:val="20"/>
  </w:num>
  <w:num w:numId="14">
    <w:abstractNumId w:val="52"/>
  </w:num>
  <w:num w:numId="15">
    <w:abstractNumId w:val="38"/>
  </w:num>
  <w:num w:numId="16">
    <w:abstractNumId w:val="32"/>
  </w:num>
  <w:num w:numId="17">
    <w:abstractNumId w:val="22"/>
  </w:num>
  <w:num w:numId="18">
    <w:abstractNumId w:val="26"/>
  </w:num>
  <w:num w:numId="19">
    <w:abstractNumId w:val="12"/>
  </w:num>
  <w:num w:numId="20">
    <w:abstractNumId w:val="8"/>
  </w:num>
  <w:num w:numId="21">
    <w:abstractNumId w:val="13"/>
  </w:num>
  <w:num w:numId="22">
    <w:abstractNumId w:val="39"/>
  </w:num>
  <w:num w:numId="23">
    <w:abstractNumId w:val="0"/>
  </w:num>
  <w:num w:numId="24">
    <w:abstractNumId w:val="27"/>
  </w:num>
  <w:num w:numId="25">
    <w:abstractNumId w:val="43"/>
  </w:num>
  <w:num w:numId="26">
    <w:abstractNumId w:val="35"/>
  </w:num>
  <w:num w:numId="27">
    <w:abstractNumId w:val="25"/>
  </w:num>
  <w:num w:numId="28">
    <w:abstractNumId w:val="28"/>
  </w:num>
  <w:num w:numId="29">
    <w:abstractNumId w:val="15"/>
  </w:num>
  <w:num w:numId="30">
    <w:abstractNumId w:val="21"/>
  </w:num>
  <w:num w:numId="31">
    <w:abstractNumId w:val="49"/>
  </w:num>
  <w:num w:numId="32">
    <w:abstractNumId w:val="37"/>
  </w:num>
  <w:num w:numId="33">
    <w:abstractNumId w:val="23"/>
  </w:num>
  <w:num w:numId="34">
    <w:abstractNumId w:val="24"/>
  </w:num>
  <w:num w:numId="35">
    <w:abstractNumId w:val="44"/>
  </w:num>
  <w:num w:numId="36">
    <w:abstractNumId w:val="31"/>
  </w:num>
  <w:num w:numId="37">
    <w:abstractNumId w:val="4"/>
  </w:num>
  <w:num w:numId="38">
    <w:abstractNumId w:val="7"/>
  </w:num>
  <w:num w:numId="39">
    <w:abstractNumId w:val="46"/>
  </w:num>
  <w:num w:numId="40">
    <w:abstractNumId w:val="30"/>
  </w:num>
  <w:num w:numId="41">
    <w:abstractNumId w:val="47"/>
  </w:num>
  <w:num w:numId="42">
    <w:abstractNumId w:val="29"/>
  </w:num>
  <w:num w:numId="43">
    <w:abstractNumId w:val="6"/>
  </w:num>
  <w:num w:numId="44">
    <w:abstractNumId w:val="40"/>
  </w:num>
  <w:num w:numId="45">
    <w:abstractNumId w:val="1"/>
  </w:num>
  <w:num w:numId="46">
    <w:abstractNumId w:val="4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16"/>
  </w:num>
  <w:num w:numId="49">
    <w:abstractNumId w:val="14"/>
  </w:num>
  <w:num w:numId="50">
    <w:abstractNumId w:val="3"/>
  </w:num>
  <w:num w:numId="5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num>
  <w:num w:numId="53">
    <w:abstractNumId w:val="50"/>
  </w:num>
  <w:num w:numId="54">
    <w:abstractNumId w:val="11"/>
  </w:num>
  <w:num w:numId="55">
    <w:abstractNumId w:val="4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A45"/>
    <w:rsid w:val="0002039A"/>
    <w:rsid w:val="00022999"/>
    <w:rsid w:val="0004317F"/>
    <w:rsid w:val="00043FFE"/>
    <w:rsid w:val="000607C4"/>
    <w:rsid w:val="00061DAA"/>
    <w:rsid w:val="00064393"/>
    <w:rsid w:val="00064F59"/>
    <w:rsid w:val="000758EE"/>
    <w:rsid w:val="00092ED2"/>
    <w:rsid w:val="00095CC6"/>
    <w:rsid w:val="000B00FF"/>
    <w:rsid w:val="000B0EB3"/>
    <w:rsid w:val="000D70F3"/>
    <w:rsid w:val="000D70FF"/>
    <w:rsid w:val="000E6AB8"/>
    <w:rsid w:val="000F0802"/>
    <w:rsid w:val="000F249D"/>
    <w:rsid w:val="000F61E5"/>
    <w:rsid w:val="000F7E07"/>
    <w:rsid w:val="00100E27"/>
    <w:rsid w:val="0010273E"/>
    <w:rsid w:val="001168D2"/>
    <w:rsid w:val="00132239"/>
    <w:rsid w:val="001434CF"/>
    <w:rsid w:val="0015007A"/>
    <w:rsid w:val="00153903"/>
    <w:rsid w:val="00156B14"/>
    <w:rsid w:val="001604C2"/>
    <w:rsid w:val="00162B70"/>
    <w:rsid w:val="00163FF6"/>
    <w:rsid w:val="001653E5"/>
    <w:rsid w:val="00167FBB"/>
    <w:rsid w:val="0017443E"/>
    <w:rsid w:val="0018384E"/>
    <w:rsid w:val="00191B3D"/>
    <w:rsid w:val="001970ED"/>
    <w:rsid w:val="001A22D3"/>
    <w:rsid w:val="001A31EE"/>
    <w:rsid w:val="001A6336"/>
    <w:rsid w:val="001B0EB2"/>
    <w:rsid w:val="001B5D06"/>
    <w:rsid w:val="001B64EA"/>
    <w:rsid w:val="001C00E2"/>
    <w:rsid w:val="001C0D20"/>
    <w:rsid w:val="001C28D8"/>
    <w:rsid w:val="001D19CD"/>
    <w:rsid w:val="001D3D52"/>
    <w:rsid w:val="001E020E"/>
    <w:rsid w:val="001E0ECB"/>
    <w:rsid w:val="001E1435"/>
    <w:rsid w:val="001F0955"/>
    <w:rsid w:val="001F0EFA"/>
    <w:rsid w:val="00201B4D"/>
    <w:rsid w:val="00203344"/>
    <w:rsid w:val="00203AF7"/>
    <w:rsid w:val="00214C87"/>
    <w:rsid w:val="00220FE1"/>
    <w:rsid w:val="002312B0"/>
    <w:rsid w:val="002355FA"/>
    <w:rsid w:val="00235E24"/>
    <w:rsid w:val="00242AF6"/>
    <w:rsid w:val="00254885"/>
    <w:rsid w:val="00254F94"/>
    <w:rsid w:val="00256112"/>
    <w:rsid w:val="00257BDD"/>
    <w:rsid w:val="00263DC6"/>
    <w:rsid w:val="002708BA"/>
    <w:rsid w:val="00270C2C"/>
    <w:rsid w:val="00271930"/>
    <w:rsid w:val="00274C22"/>
    <w:rsid w:val="00276BD0"/>
    <w:rsid w:val="00281432"/>
    <w:rsid w:val="00297EB9"/>
    <w:rsid w:val="002A36C7"/>
    <w:rsid w:val="002A6C89"/>
    <w:rsid w:val="002B465A"/>
    <w:rsid w:val="002B5A43"/>
    <w:rsid w:val="002C47AC"/>
    <w:rsid w:val="002C6520"/>
    <w:rsid w:val="002C6A8E"/>
    <w:rsid w:val="002C7A25"/>
    <w:rsid w:val="002D0889"/>
    <w:rsid w:val="002D69F4"/>
    <w:rsid w:val="002E2E0D"/>
    <w:rsid w:val="002F15C1"/>
    <w:rsid w:val="00303788"/>
    <w:rsid w:val="00303E1E"/>
    <w:rsid w:val="00314563"/>
    <w:rsid w:val="0031777F"/>
    <w:rsid w:val="003210A6"/>
    <w:rsid w:val="003224A4"/>
    <w:rsid w:val="00331F9D"/>
    <w:rsid w:val="00334A85"/>
    <w:rsid w:val="003362C3"/>
    <w:rsid w:val="00336A34"/>
    <w:rsid w:val="00343F7E"/>
    <w:rsid w:val="003504DB"/>
    <w:rsid w:val="00362815"/>
    <w:rsid w:val="00370DA5"/>
    <w:rsid w:val="003711A7"/>
    <w:rsid w:val="003729D0"/>
    <w:rsid w:val="003808FD"/>
    <w:rsid w:val="00381160"/>
    <w:rsid w:val="00381B2E"/>
    <w:rsid w:val="003A359D"/>
    <w:rsid w:val="003C1F1B"/>
    <w:rsid w:val="003C3965"/>
    <w:rsid w:val="003C5948"/>
    <w:rsid w:val="003C7F06"/>
    <w:rsid w:val="003D217C"/>
    <w:rsid w:val="003D3F75"/>
    <w:rsid w:val="003E4ADF"/>
    <w:rsid w:val="003F22DB"/>
    <w:rsid w:val="003F27F9"/>
    <w:rsid w:val="004001DA"/>
    <w:rsid w:val="00401B51"/>
    <w:rsid w:val="00402449"/>
    <w:rsid w:val="00407B44"/>
    <w:rsid w:val="004139DE"/>
    <w:rsid w:val="00422647"/>
    <w:rsid w:val="0044481B"/>
    <w:rsid w:val="00444DFA"/>
    <w:rsid w:val="00447C58"/>
    <w:rsid w:val="00451A95"/>
    <w:rsid w:val="00462A14"/>
    <w:rsid w:val="00464322"/>
    <w:rsid w:val="00465855"/>
    <w:rsid w:val="00467342"/>
    <w:rsid w:val="0047748E"/>
    <w:rsid w:val="00480E8A"/>
    <w:rsid w:val="00484949"/>
    <w:rsid w:val="00487A52"/>
    <w:rsid w:val="004902B7"/>
    <w:rsid w:val="004A043C"/>
    <w:rsid w:val="004A5CB1"/>
    <w:rsid w:val="004A7196"/>
    <w:rsid w:val="004A7E30"/>
    <w:rsid w:val="004B02A2"/>
    <w:rsid w:val="004B4CA2"/>
    <w:rsid w:val="004C003B"/>
    <w:rsid w:val="004C018B"/>
    <w:rsid w:val="004C54E2"/>
    <w:rsid w:val="004C5F14"/>
    <w:rsid w:val="004D28B9"/>
    <w:rsid w:val="004E20DC"/>
    <w:rsid w:val="00513276"/>
    <w:rsid w:val="00517C02"/>
    <w:rsid w:val="005217BF"/>
    <w:rsid w:val="00526D2B"/>
    <w:rsid w:val="00544511"/>
    <w:rsid w:val="005505E5"/>
    <w:rsid w:val="005572C2"/>
    <w:rsid w:val="00561FB9"/>
    <w:rsid w:val="005842D7"/>
    <w:rsid w:val="005A0E0B"/>
    <w:rsid w:val="005A395C"/>
    <w:rsid w:val="005A3969"/>
    <w:rsid w:val="005A4F13"/>
    <w:rsid w:val="005A5EB0"/>
    <w:rsid w:val="005B688E"/>
    <w:rsid w:val="005B751B"/>
    <w:rsid w:val="005B7FF6"/>
    <w:rsid w:val="005D0F48"/>
    <w:rsid w:val="005D2771"/>
    <w:rsid w:val="005D4C7C"/>
    <w:rsid w:val="005E6D24"/>
    <w:rsid w:val="005E77B7"/>
    <w:rsid w:val="005F79B4"/>
    <w:rsid w:val="00603769"/>
    <w:rsid w:val="0062046D"/>
    <w:rsid w:val="0062269C"/>
    <w:rsid w:val="006335D3"/>
    <w:rsid w:val="0064435F"/>
    <w:rsid w:val="0065166F"/>
    <w:rsid w:val="00652550"/>
    <w:rsid w:val="006553E9"/>
    <w:rsid w:val="00656FD1"/>
    <w:rsid w:val="00660885"/>
    <w:rsid w:val="006618BC"/>
    <w:rsid w:val="00677B69"/>
    <w:rsid w:val="00684A52"/>
    <w:rsid w:val="00687FE1"/>
    <w:rsid w:val="00693880"/>
    <w:rsid w:val="006A02F5"/>
    <w:rsid w:val="006A3183"/>
    <w:rsid w:val="006A4A98"/>
    <w:rsid w:val="006A4C5D"/>
    <w:rsid w:val="006A50DC"/>
    <w:rsid w:val="006A6D03"/>
    <w:rsid w:val="006B671A"/>
    <w:rsid w:val="006C22C6"/>
    <w:rsid w:val="006C4143"/>
    <w:rsid w:val="006C5272"/>
    <w:rsid w:val="006D58CD"/>
    <w:rsid w:val="006F28DB"/>
    <w:rsid w:val="006F594D"/>
    <w:rsid w:val="006F7C70"/>
    <w:rsid w:val="007020E8"/>
    <w:rsid w:val="00702345"/>
    <w:rsid w:val="00706EC7"/>
    <w:rsid w:val="00710DF5"/>
    <w:rsid w:val="00720ECF"/>
    <w:rsid w:val="00722E5F"/>
    <w:rsid w:val="0072440C"/>
    <w:rsid w:val="00725197"/>
    <w:rsid w:val="00735044"/>
    <w:rsid w:val="0075616B"/>
    <w:rsid w:val="00770859"/>
    <w:rsid w:val="007745DE"/>
    <w:rsid w:val="00776D9C"/>
    <w:rsid w:val="00777858"/>
    <w:rsid w:val="00777AAB"/>
    <w:rsid w:val="00780AE3"/>
    <w:rsid w:val="00785EB3"/>
    <w:rsid w:val="007902EF"/>
    <w:rsid w:val="00794020"/>
    <w:rsid w:val="00794A93"/>
    <w:rsid w:val="007959A3"/>
    <w:rsid w:val="007A38D9"/>
    <w:rsid w:val="007A7687"/>
    <w:rsid w:val="007B0D0E"/>
    <w:rsid w:val="007B0D92"/>
    <w:rsid w:val="007B79B4"/>
    <w:rsid w:val="007B79B9"/>
    <w:rsid w:val="007B7C5A"/>
    <w:rsid w:val="007C0043"/>
    <w:rsid w:val="007C2CFB"/>
    <w:rsid w:val="007C3B52"/>
    <w:rsid w:val="007C4692"/>
    <w:rsid w:val="007D28EB"/>
    <w:rsid w:val="007D4D8B"/>
    <w:rsid w:val="007E5589"/>
    <w:rsid w:val="007F0281"/>
    <w:rsid w:val="007F1254"/>
    <w:rsid w:val="007F2BEA"/>
    <w:rsid w:val="007F6140"/>
    <w:rsid w:val="007F62BE"/>
    <w:rsid w:val="00812F1E"/>
    <w:rsid w:val="008224D1"/>
    <w:rsid w:val="00823461"/>
    <w:rsid w:val="00844EF0"/>
    <w:rsid w:val="008501C5"/>
    <w:rsid w:val="00862742"/>
    <w:rsid w:val="00870C4B"/>
    <w:rsid w:val="0087582F"/>
    <w:rsid w:val="00877077"/>
    <w:rsid w:val="008817FB"/>
    <w:rsid w:val="00881F88"/>
    <w:rsid w:val="008926E8"/>
    <w:rsid w:val="008A095F"/>
    <w:rsid w:val="008B2093"/>
    <w:rsid w:val="008C1491"/>
    <w:rsid w:val="008C1A83"/>
    <w:rsid w:val="008C47F6"/>
    <w:rsid w:val="008C7D15"/>
    <w:rsid w:val="008E0D5D"/>
    <w:rsid w:val="008E49C1"/>
    <w:rsid w:val="008F0A3B"/>
    <w:rsid w:val="008F1180"/>
    <w:rsid w:val="008F3D7D"/>
    <w:rsid w:val="008F46E4"/>
    <w:rsid w:val="009012C7"/>
    <w:rsid w:val="0090321B"/>
    <w:rsid w:val="0091132B"/>
    <w:rsid w:val="0093101D"/>
    <w:rsid w:val="00941D8E"/>
    <w:rsid w:val="0094213C"/>
    <w:rsid w:val="00944706"/>
    <w:rsid w:val="00947C58"/>
    <w:rsid w:val="009546B2"/>
    <w:rsid w:val="00957388"/>
    <w:rsid w:val="00957C5D"/>
    <w:rsid w:val="00965C92"/>
    <w:rsid w:val="00970DAB"/>
    <w:rsid w:val="00982225"/>
    <w:rsid w:val="00983EEF"/>
    <w:rsid w:val="00985263"/>
    <w:rsid w:val="00991566"/>
    <w:rsid w:val="00992A6C"/>
    <w:rsid w:val="00997F2C"/>
    <w:rsid w:val="009A1058"/>
    <w:rsid w:val="009A5C5C"/>
    <w:rsid w:val="009A63B0"/>
    <w:rsid w:val="009B1BAD"/>
    <w:rsid w:val="009C068A"/>
    <w:rsid w:val="009D2999"/>
    <w:rsid w:val="009D3A38"/>
    <w:rsid w:val="009E3E0F"/>
    <w:rsid w:val="009E6249"/>
    <w:rsid w:val="009E6DB3"/>
    <w:rsid w:val="009F1BFD"/>
    <w:rsid w:val="009F27FD"/>
    <w:rsid w:val="009F76D6"/>
    <w:rsid w:val="00A063F3"/>
    <w:rsid w:val="00A10EA8"/>
    <w:rsid w:val="00A21D33"/>
    <w:rsid w:val="00A25E30"/>
    <w:rsid w:val="00A406BA"/>
    <w:rsid w:val="00A56C82"/>
    <w:rsid w:val="00A56CD6"/>
    <w:rsid w:val="00A571A6"/>
    <w:rsid w:val="00A6337C"/>
    <w:rsid w:val="00A863F8"/>
    <w:rsid w:val="00A867DC"/>
    <w:rsid w:val="00A94DA9"/>
    <w:rsid w:val="00AA2269"/>
    <w:rsid w:val="00AA740D"/>
    <w:rsid w:val="00AB116D"/>
    <w:rsid w:val="00AB3D83"/>
    <w:rsid w:val="00AB4F4E"/>
    <w:rsid w:val="00AB5162"/>
    <w:rsid w:val="00AB64A7"/>
    <w:rsid w:val="00AC6513"/>
    <w:rsid w:val="00B01151"/>
    <w:rsid w:val="00B015B4"/>
    <w:rsid w:val="00B0636B"/>
    <w:rsid w:val="00B147C1"/>
    <w:rsid w:val="00B15D74"/>
    <w:rsid w:val="00B15FD2"/>
    <w:rsid w:val="00B41E7B"/>
    <w:rsid w:val="00B441DB"/>
    <w:rsid w:val="00B45D66"/>
    <w:rsid w:val="00B4760A"/>
    <w:rsid w:val="00B5121D"/>
    <w:rsid w:val="00B60693"/>
    <w:rsid w:val="00B61C07"/>
    <w:rsid w:val="00B6365F"/>
    <w:rsid w:val="00B63FCE"/>
    <w:rsid w:val="00B662B5"/>
    <w:rsid w:val="00B73D1C"/>
    <w:rsid w:val="00B83940"/>
    <w:rsid w:val="00B8450C"/>
    <w:rsid w:val="00B87652"/>
    <w:rsid w:val="00B9467C"/>
    <w:rsid w:val="00BA20AF"/>
    <w:rsid w:val="00BB6429"/>
    <w:rsid w:val="00BC3663"/>
    <w:rsid w:val="00BD2E40"/>
    <w:rsid w:val="00BE0BE0"/>
    <w:rsid w:val="00BE3ACF"/>
    <w:rsid w:val="00BE7D9B"/>
    <w:rsid w:val="00BF08CE"/>
    <w:rsid w:val="00BF4827"/>
    <w:rsid w:val="00BF564F"/>
    <w:rsid w:val="00BF7A45"/>
    <w:rsid w:val="00C024E0"/>
    <w:rsid w:val="00C14437"/>
    <w:rsid w:val="00C2015C"/>
    <w:rsid w:val="00C22577"/>
    <w:rsid w:val="00C23C97"/>
    <w:rsid w:val="00C268EF"/>
    <w:rsid w:val="00C26F22"/>
    <w:rsid w:val="00C32596"/>
    <w:rsid w:val="00C44C57"/>
    <w:rsid w:val="00C5164B"/>
    <w:rsid w:val="00C526F3"/>
    <w:rsid w:val="00C53091"/>
    <w:rsid w:val="00C67BEE"/>
    <w:rsid w:val="00C77191"/>
    <w:rsid w:val="00C77669"/>
    <w:rsid w:val="00C91A1A"/>
    <w:rsid w:val="00C92167"/>
    <w:rsid w:val="00C92323"/>
    <w:rsid w:val="00C97D05"/>
    <w:rsid w:val="00CA5DD8"/>
    <w:rsid w:val="00CA7AE4"/>
    <w:rsid w:val="00CB49B6"/>
    <w:rsid w:val="00CB603A"/>
    <w:rsid w:val="00CC0DB0"/>
    <w:rsid w:val="00CC1BEF"/>
    <w:rsid w:val="00CC79AF"/>
    <w:rsid w:val="00CE05B9"/>
    <w:rsid w:val="00CE71B5"/>
    <w:rsid w:val="00D04A59"/>
    <w:rsid w:val="00D07FF4"/>
    <w:rsid w:val="00D30297"/>
    <w:rsid w:val="00D31F37"/>
    <w:rsid w:val="00D41A31"/>
    <w:rsid w:val="00D42739"/>
    <w:rsid w:val="00D44DF7"/>
    <w:rsid w:val="00D466A5"/>
    <w:rsid w:val="00D506C9"/>
    <w:rsid w:val="00D5604A"/>
    <w:rsid w:val="00D566B6"/>
    <w:rsid w:val="00D61F53"/>
    <w:rsid w:val="00D80126"/>
    <w:rsid w:val="00D82591"/>
    <w:rsid w:val="00D84194"/>
    <w:rsid w:val="00D9714E"/>
    <w:rsid w:val="00DA247B"/>
    <w:rsid w:val="00DC3206"/>
    <w:rsid w:val="00DC6E60"/>
    <w:rsid w:val="00DD2BE4"/>
    <w:rsid w:val="00DD3BB0"/>
    <w:rsid w:val="00DE2559"/>
    <w:rsid w:val="00DE5382"/>
    <w:rsid w:val="00DE659D"/>
    <w:rsid w:val="00DF00F7"/>
    <w:rsid w:val="00DF3B50"/>
    <w:rsid w:val="00DF4230"/>
    <w:rsid w:val="00E01AC4"/>
    <w:rsid w:val="00E02719"/>
    <w:rsid w:val="00E12723"/>
    <w:rsid w:val="00E16C22"/>
    <w:rsid w:val="00E17853"/>
    <w:rsid w:val="00E357B7"/>
    <w:rsid w:val="00E4012D"/>
    <w:rsid w:val="00E40FD8"/>
    <w:rsid w:val="00E4465F"/>
    <w:rsid w:val="00E45E9A"/>
    <w:rsid w:val="00E544EC"/>
    <w:rsid w:val="00E55E4E"/>
    <w:rsid w:val="00E61144"/>
    <w:rsid w:val="00E630ED"/>
    <w:rsid w:val="00E761A7"/>
    <w:rsid w:val="00E826D5"/>
    <w:rsid w:val="00E836DB"/>
    <w:rsid w:val="00E906E9"/>
    <w:rsid w:val="00E95021"/>
    <w:rsid w:val="00EA398E"/>
    <w:rsid w:val="00EA7A9D"/>
    <w:rsid w:val="00EB3647"/>
    <w:rsid w:val="00EB5B74"/>
    <w:rsid w:val="00EB75BE"/>
    <w:rsid w:val="00ED32B9"/>
    <w:rsid w:val="00EE33FA"/>
    <w:rsid w:val="00EF1A42"/>
    <w:rsid w:val="00EF222E"/>
    <w:rsid w:val="00EF693A"/>
    <w:rsid w:val="00F065CA"/>
    <w:rsid w:val="00F15F14"/>
    <w:rsid w:val="00F17635"/>
    <w:rsid w:val="00F3031B"/>
    <w:rsid w:val="00F36714"/>
    <w:rsid w:val="00F37029"/>
    <w:rsid w:val="00F3750F"/>
    <w:rsid w:val="00F46672"/>
    <w:rsid w:val="00F46A0E"/>
    <w:rsid w:val="00F52992"/>
    <w:rsid w:val="00F633BB"/>
    <w:rsid w:val="00F64033"/>
    <w:rsid w:val="00F709FE"/>
    <w:rsid w:val="00F70EAA"/>
    <w:rsid w:val="00F804A2"/>
    <w:rsid w:val="00F835B5"/>
    <w:rsid w:val="00F8451A"/>
    <w:rsid w:val="00F97356"/>
    <w:rsid w:val="00FA52AD"/>
    <w:rsid w:val="00FB1F27"/>
    <w:rsid w:val="00FB546B"/>
    <w:rsid w:val="00FB62DB"/>
    <w:rsid w:val="00FC0B8E"/>
    <w:rsid w:val="00FC2D6C"/>
    <w:rsid w:val="00FC5012"/>
    <w:rsid w:val="00FC58B6"/>
    <w:rsid w:val="00FD29CA"/>
    <w:rsid w:val="00FD52D8"/>
    <w:rsid w:val="00FE05DF"/>
    <w:rsid w:val="00FE2F67"/>
    <w:rsid w:val="00FE6314"/>
    <w:rsid w:val="00FF07B8"/>
    <w:rsid w:val="00FF08EC"/>
    <w:rsid w:val="00FF63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AF994"/>
  <w15:docId w15:val="{807D9840-2C21-4654-B13D-FAB35D02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191"/>
  </w:style>
  <w:style w:type="paragraph" w:styleId="Heading1">
    <w:name w:val="heading 1"/>
    <w:basedOn w:val="Normal"/>
    <w:next w:val="Normal"/>
    <w:uiPriority w:val="9"/>
    <w:qFormat/>
    <w:rsid w:val="00725197"/>
    <w:pPr>
      <w:numPr>
        <w:numId w:val="19"/>
      </w:numPr>
      <w:tabs>
        <w:tab w:val="left" w:pos="450"/>
        <w:tab w:val="left" w:pos="900"/>
        <w:tab w:val="left" w:pos="5760"/>
      </w:tabs>
      <w:spacing w:line="240" w:lineRule="auto"/>
      <w:ind w:right="54"/>
      <w:jc w:val="both"/>
      <w:outlineLvl w:val="0"/>
    </w:pPr>
    <w:rPr>
      <w:rFonts w:ascii="Times New Roman" w:eastAsia="Times New Roman" w:hAnsi="Times New Roman" w:cs="Times New Roman"/>
      <w:b/>
    </w:rPr>
  </w:style>
  <w:style w:type="paragraph" w:styleId="Heading2">
    <w:name w:val="heading 2"/>
    <w:basedOn w:val="Normal"/>
    <w:next w:val="Normal"/>
    <w:uiPriority w:val="9"/>
    <w:unhideWhenUsed/>
    <w:qFormat/>
    <w:rsid w:val="00C77191"/>
    <w:pPr>
      <w:keepNext/>
      <w:keepLines/>
      <w:spacing w:before="360" w:after="120"/>
      <w:outlineLvl w:val="1"/>
    </w:pPr>
    <w:rPr>
      <w:sz w:val="32"/>
      <w:szCs w:val="32"/>
    </w:rPr>
  </w:style>
  <w:style w:type="paragraph" w:styleId="Heading3">
    <w:name w:val="heading 3"/>
    <w:basedOn w:val="Normal"/>
    <w:next w:val="Normal"/>
    <w:uiPriority w:val="9"/>
    <w:unhideWhenUsed/>
    <w:qFormat/>
    <w:rsid w:val="00C77191"/>
    <w:pPr>
      <w:keepNext/>
      <w:keepLines/>
      <w:spacing w:before="320" w:after="80"/>
      <w:outlineLvl w:val="2"/>
    </w:pPr>
    <w:rPr>
      <w:color w:val="434343"/>
      <w:sz w:val="28"/>
      <w:szCs w:val="28"/>
    </w:rPr>
  </w:style>
  <w:style w:type="paragraph" w:styleId="Heading4">
    <w:name w:val="heading 4"/>
    <w:basedOn w:val="Normal"/>
    <w:next w:val="Normal"/>
    <w:uiPriority w:val="9"/>
    <w:unhideWhenUsed/>
    <w:qFormat/>
    <w:rsid w:val="00C77191"/>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C77191"/>
    <w:pPr>
      <w:keepNext/>
      <w:keepLines/>
      <w:spacing w:before="240" w:after="80"/>
      <w:outlineLvl w:val="4"/>
    </w:pPr>
    <w:rPr>
      <w:color w:val="666666"/>
    </w:rPr>
  </w:style>
  <w:style w:type="paragraph" w:styleId="Heading6">
    <w:name w:val="heading 6"/>
    <w:basedOn w:val="Normal"/>
    <w:next w:val="Normal"/>
    <w:uiPriority w:val="9"/>
    <w:semiHidden/>
    <w:unhideWhenUsed/>
    <w:qFormat/>
    <w:rsid w:val="00C77191"/>
    <w:pPr>
      <w:keepNext/>
      <w:keepLines/>
      <w:spacing w:before="240" w:after="80"/>
      <w:outlineLvl w:val="5"/>
    </w:pPr>
    <w:rPr>
      <w:i/>
      <w:color w:val="666666"/>
    </w:rPr>
  </w:style>
  <w:style w:type="paragraph" w:styleId="Heading7">
    <w:name w:val="heading 7"/>
    <w:basedOn w:val="Normal"/>
    <w:next w:val="Normal"/>
    <w:link w:val="Heading7Char"/>
    <w:uiPriority w:val="9"/>
    <w:semiHidden/>
    <w:unhideWhenUsed/>
    <w:qFormat/>
    <w:rsid w:val="002B465A"/>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77191"/>
    <w:pPr>
      <w:keepNext/>
      <w:keepLines/>
      <w:spacing w:after="60"/>
    </w:pPr>
    <w:rPr>
      <w:sz w:val="52"/>
      <w:szCs w:val="52"/>
    </w:rPr>
  </w:style>
  <w:style w:type="paragraph" w:styleId="Subtitle">
    <w:name w:val="Subtitle"/>
    <w:basedOn w:val="Normal"/>
    <w:next w:val="Normal"/>
    <w:uiPriority w:val="11"/>
    <w:qFormat/>
    <w:rsid w:val="00C77191"/>
    <w:pPr>
      <w:keepNext/>
      <w:keepLines/>
      <w:spacing w:after="320"/>
    </w:pPr>
    <w:rPr>
      <w:color w:val="666666"/>
      <w:sz w:val="30"/>
      <w:szCs w:val="30"/>
    </w:rPr>
  </w:style>
  <w:style w:type="table" w:customStyle="1" w:styleId="5">
    <w:name w:val="5"/>
    <w:basedOn w:val="TableNormal"/>
    <w:rsid w:val="00C77191"/>
    <w:tblPr>
      <w:tblStyleRowBandSize w:val="1"/>
      <w:tblStyleColBandSize w:val="1"/>
    </w:tblPr>
  </w:style>
  <w:style w:type="table" w:customStyle="1" w:styleId="4">
    <w:name w:val="4"/>
    <w:basedOn w:val="TableNormal"/>
    <w:rsid w:val="00C77191"/>
    <w:tblPr>
      <w:tblStyleRowBandSize w:val="1"/>
      <w:tblStyleColBandSize w:val="1"/>
    </w:tblPr>
  </w:style>
  <w:style w:type="table" w:customStyle="1" w:styleId="3">
    <w:name w:val="3"/>
    <w:basedOn w:val="TableNormal"/>
    <w:rsid w:val="00C77191"/>
    <w:tblPr>
      <w:tblStyleRowBandSize w:val="1"/>
      <w:tblStyleColBandSize w:val="1"/>
    </w:tblPr>
  </w:style>
  <w:style w:type="table" w:customStyle="1" w:styleId="2">
    <w:name w:val="2"/>
    <w:basedOn w:val="TableNormal"/>
    <w:rsid w:val="00C77191"/>
    <w:tblPr>
      <w:tblStyleRowBandSize w:val="1"/>
      <w:tblStyleColBandSize w:val="1"/>
    </w:tblPr>
  </w:style>
  <w:style w:type="table" w:customStyle="1" w:styleId="1">
    <w:name w:val="1"/>
    <w:basedOn w:val="TableNormal"/>
    <w:rsid w:val="00C77191"/>
    <w:tblPr>
      <w:tblStyleRowBandSize w:val="1"/>
      <w:tblStyleColBandSize w:val="1"/>
    </w:tblPr>
  </w:style>
  <w:style w:type="paragraph" w:styleId="TOC1">
    <w:name w:val="toc 1"/>
    <w:basedOn w:val="Normal"/>
    <w:next w:val="Normal"/>
    <w:autoRedefine/>
    <w:uiPriority w:val="39"/>
    <w:unhideWhenUsed/>
    <w:rsid w:val="007A38D9"/>
    <w:pPr>
      <w:tabs>
        <w:tab w:val="right" w:leader="dot" w:pos="9350"/>
      </w:tabs>
      <w:spacing w:before="120" w:after="120"/>
    </w:pPr>
    <w:rPr>
      <w:rFonts w:asciiTheme="minorHAnsi" w:hAnsiTheme="minorHAnsi"/>
      <w:b/>
      <w:bCs/>
      <w:caps/>
      <w:noProof/>
      <w:sz w:val="20"/>
      <w:szCs w:val="20"/>
    </w:rPr>
  </w:style>
  <w:style w:type="paragraph" w:styleId="TOC2">
    <w:name w:val="toc 2"/>
    <w:basedOn w:val="Normal"/>
    <w:next w:val="Normal"/>
    <w:autoRedefine/>
    <w:uiPriority w:val="39"/>
    <w:unhideWhenUsed/>
    <w:rsid w:val="007A38D9"/>
    <w:pPr>
      <w:tabs>
        <w:tab w:val="left" w:pos="660"/>
        <w:tab w:val="right" w:leader="dot" w:pos="9350"/>
      </w:tabs>
      <w:ind w:left="220"/>
    </w:pPr>
    <w:rPr>
      <w:rFonts w:asciiTheme="minorHAnsi" w:hAnsiTheme="minorHAnsi"/>
      <w:smallCaps/>
      <w:sz w:val="20"/>
      <w:szCs w:val="20"/>
    </w:rPr>
  </w:style>
  <w:style w:type="paragraph" w:styleId="TOC3">
    <w:name w:val="toc 3"/>
    <w:basedOn w:val="Normal"/>
    <w:next w:val="Normal"/>
    <w:autoRedefine/>
    <w:uiPriority w:val="39"/>
    <w:unhideWhenUsed/>
    <w:rsid w:val="00B6365F"/>
    <w:pPr>
      <w:ind w:left="440"/>
    </w:pPr>
    <w:rPr>
      <w:rFonts w:asciiTheme="minorHAnsi" w:hAnsiTheme="minorHAnsi"/>
      <w:i/>
      <w:iCs/>
      <w:sz w:val="20"/>
      <w:szCs w:val="20"/>
    </w:rPr>
  </w:style>
  <w:style w:type="paragraph" w:styleId="TOC4">
    <w:name w:val="toc 4"/>
    <w:basedOn w:val="Normal"/>
    <w:next w:val="Normal"/>
    <w:autoRedefine/>
    <w:uiPriority w:val="39"/>
    <w:unhideWhenUsed/>
    <w:rsid w:val="00B6365F"/>
    <w:pPr>
      <w:ind w:left="660"/>
    </w:pPr>
    <w:rPr>
      <w:rFonts w:asciiTheme="minorHAnsi" w:hAnsiTheme="minorHAnsi"/>
      <w:sz w:val="18"/>
      <w:szCs w:val="18"/>
    </w:rPr>
  </w:style>
  <w:style w:type="paragraph" w:styleId="TOC5">
    <w:name w:val="toc 5"/>
    <w:basedOn w:val="Normal"/>
    <w:next w:val="Normal"/>
    <w:autoRedefine/>
    <w:uiPriority w:val="39"/>
    <w:unhideWhenUsed/>
    <w:rsid w:val="00B6365F"/>
    <w:pPr>
      <w:ind w:left="880"/>
    </w:pPr>
    <w:rPr>
      <w:rFonts w:asciiTheme="minorHAnsi" w:hAnsiTheme="minorHAnsi"/>
      <w:sz w:val="18"/>
      <w:szCs w:val="18"/>
    </w:rPr>
  </w:style>
  <w:style w:type="paragraph" w:styleId="TOC6">
    <w:name w:val="toc 6"/>
    <w:basedOn w:val="Normal"/>
    <w:next w:val="Normal"/>
    <w:autoRedefine/>
    <w:uiPriority w:val="39"/>
    <w:unhideWhenUsed/>
    <w:rsid w:val="00B6365F"/>
    <w:pPr>
      <w:ind w:left="1100"/>
    </w:pPr>
    <w:rPr>
      <w:rFonts w:asciiTheme="minorHAnsi" w:hAnsiTheme="minorHAnsi"/>
      <w:sz w:val="18"/>
      <w:szCs w:val="18"/>
    </w:rPr>
  </w:style>
  <w:style w:type="paragraph" w:styleId="TOC7">
    <w:name w:val="toc 7"/>
    <w:basedOn w:val="Normal"/>
    <w:next w:val="Normal"/>
    <w:autoRedefine/>
    <w:uiPriority w:val="39"/>
    <w:unhideWhenUsed/>
    <w:rsid w:val="00B6365F"/>
    <w:pPr>
      <w:ind w:left="1320"/>
    </w:pPr>
    <w:rPr>
      <w:rFonts w:asciiTheme="minorHAnsi" w:hAnsiTheme="minorHAnsi"/>
      <w:sz w:val="18"/>
      <w:szCs w:val="18"/>
    </w:rPr>
  </w:style>
  <w:style w:type="paragraph" w:styleId="TOC8">
    <w:name w:val="toc 8"/>
    <w:basedOn w:val="Normal"/>
    <w:next w:val="Normal"/>
    <w:autoRedefine/>
    <w:uiPriority w:val="39"/>
    <w:unhideWhenUsed/>
    <w:rsid w:val="00B6365F"/>
    <w:pPr>
      <w:ind w:left="1540"/>
    </w:pPr>
    <w:rPr>
      <w:rFonts w:asciiTheme="minorHAnsi" w:hAnsiTheme="minorHAnsi"/>
      <w:sz w:val="18"/>
      <w:szCs w:val="18"/>
    </w:rPr>
  </w:style>
  <w:style w:type="paragraph" w:styleId="TOC9">
    <w:name w:val="toc 9"/>
    <w:basedOn w:val="Normal"/>
    <w:next w:val="Normal"/>
    <w:autoRedefine/>
    <w:uiPriority w:val="39"/>
    <w:unhideWhenUsed/>
    <w:rsid w:val="00B6365F"/>
    <w:pPr>
      <w:ind w:left="1760"/>
    </w:pPr>
    <w:rPr>
      <w:rFonts w:asciiTheme="minorHAnsi" w:hAnsiTheme="minorHAnsi"/>
      <w:sz w:val="18"/>
      <w:szCs w:val="18"/>
    </w:rPr>
  </w:style>
  <w:style w:type="character" w:styleId="Hyperlink">
    <w:name w:val="Hyperlink"/>
    <w:basedOn w:val="DefaultParagraphFont"/>
    <w:uiPriority w:val="99"/>
    <w:unhideWhenUsed/>
    <w:rsid w:val="00B6365F"/>
    <w:rPr>
      <w:color w:val="0000FF" w:themeColor="hyperlink"/>
      <w:u w:val="single"/>
    </w:rPr>
  </w:style>
  <w:style w:type="character" w:customStyle="1" w:styleId="UnresolvedMention1">
    <w:name w:val="Unresolved Mention1"/>
    <w:basedOn w:val="DefaultParagraphFont"/>
    <w:uiPriority w:val="99"/>
    <w:semiHidden/>
    <w:unhideWhenUsed/>
    <w:rsid w:val="00B6365F"/>
    <w:rPr>
      <w:color w:val="605E5C"/>
      <w:shd w:val="clear" w:color="auto" w:fill="E1DFDD"/>
    </w:rPr>
  </w:style>
  <w:style w:type="character" w:customStyle="1" w:styleId="Heading7Char">
    <w:name w:val="Heading 7 Char"/>
    <w:basedOn w:val="DefaultParagraphFont"/>
    <w:link w:val="Heading7"/>
    <w:uiPriority w:val="9"/>
    <w:semiHidden/>
    <w:rsid w:val="002B465A"/>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uiPriority w:val="99"/>
    <w:semiHidden/>
    <w:unhideWhenUsed/>
    <w:rsid w:val="002355FA"/>
    <w:rPr>
      <w:sz w:val="16"/>
      <w:szCs w:val="16"/>
    </w:rPr>
  </w:style>
  <w:style w:type="paragraph" w:styleId="CommentText">
    <w:name w:val="annotation text"/>
    <w:basedOn w:val="Normal"/>
    <w:link w:val="CommentTextChar"/>
    <w:uiPriority w:val="99"/>
    <w:semiHidden/>
    <w:unhideWhenUsed/>
    <w:rsid w:val="002355FA"/>
    <w:pPr>
      <w:spacing w:line="240" w:lineRule="auto"/>
    </w:pPr>
    <w:rPr>
      <w:sz w:val="20"/>
      <w:szCs w:val="20"/>
    </w:rPr>
  </w:style>
  <w:style w:type="character" w:customStyle="1" w:styleId="CommentTextChar">
    <w:name w:val="Comment Text Char"/>
    <w:basedOn w:val="DefaultParagraphFont"/>
    <w:link w:val="CommentText"/>
    <w:uiPriority w:val="99"/>
    <w:semiHidden/>
    <w:rsid w:val="002355FA"/>
    <w:rPr>
      <w:sz w:val="20"/>
      <w:szCs w:val="20"/>
    </w:rPr>
  </w:style>
  <w:style w:type="paragraph" w:styleId="CommentSubject">
    <w:name w:val="annotation subject"/>
    <w:basedOn w:val="CommentText"/>
    <w:next w:val="CommentText"/>
    <w:link w:val="CommentSubjectChar"/>
    <w:uiPriority w:val="99"/>
    <w:semiHidden/>
    <w:unhideWhenUsed/>
    <w:rsid w:val="002355FA"/>
    <w:rPr>
      <w:b/>
      <w:bCs/>
    </w:rPr>
  </w:style>
  <w:style w:type="character" w:customStyle="1" w:styleId="CommentSubjectChar">
    <w:name w:val="Comment Subject Char"/>
    <w:basedOn w:val="CommentTextChar"/>
    <w:link w:val="CommentSubject"/>
    <w:uiPriority w:val="99"/>
    <w:semiHidden/>
    <w:rsid w:val="002355FA"/>
    <w:rPr>
      <w:b/>
      <w:bCs/>
      <w:sz w:val="20"/>
      <w:szCs w:val="20"/>
    </w:rPr>
  </w:style>
  <w:style w:type="paragraph" w:styleId="BalloonText">
    <w:name w:val="Balloon Text"/>
    <w:basedOn w:val="Normal"/>
    <w:link w:val="BalloonTextChar"/>
    <w:uiPriority w:val="99"/>
    <w:semiHidden/>
    <w:unhideWhenUsed/>
    <w:rsid w:val="002355F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55FA"/>
    <w:rPr>
      <w:rFonts w:ascii="Times New Roman" w:hAnsi="Times New Roman" w:cs="Times New Roman"/>
      <w:sz w:val="18"/>
      <w:szCs w:val="18"/>
    </w:rPr>
  </w:style>
  <w:style w:type="character" w:customStyle="1" w:styleId="apple-converted-space">
    <w:name w:val="apple-converted-space"/>
    <w:basedOn w:val="DefaultParagraphFont"/>
    <w:rsid w:val="002355FA"/>
  </w:style>
  <w:style w:type="paragraph" w:styleId="Revision">
    <w:name w:val="Revision"/>
    <w:hidden/>
    <w:uiPriority w:val="99"/>
    <w:semiHidden/>
    <w:rsid w:val="00BE3ACF"/>
    <w:pPr>
      <w:spacing w:line="240" w:lineRule="auto"/>
    </w:pPr>
  </w:style>
  <w:style w:type="paragraph" w:styleId="ListParagraph">
    <w:name w:val="List Paragraph"/>
    <w:basedOn w:val="Normal"/>
    <w:uiPriority w:val="34"/>
    <w:qFormat/>
    <w:rsid w:val="00862742"/>
    <w:pPr>
      <w:ind w:left="720"/>
      <w:contextualSpacing/>
    </w:pPr>
  </w:style>
  <w:style w:type="paragraph" w:styleId="Header">
    <w:name w:val="header"/>
    <w:basedOn w:val="Normal"/>
    <w:link w:val="HeaderChar"/>
    <w:uiPriority w:val="99"/>
    <w:unhideWhenUsed/>
    <w:rsid w:val="000F0802"/>
    <w:pPr>
      <w:tabs>
        <w:tab w:val="center" w:pos="4680"/>
        <w:tab w:val="right" w:pos="9360"/>
      </w:tabs>
      <w:spacing w:line="240" w:lineRule="auto"/>
    </w:pPr>
  </w:style>
  <w:style w:type="character" w:customStyle="1" w:styleId="HeaderChar">
    <w:name w:val="Header Char"/>
    <w:basedOn w:val="DefaultParagraphFont"/>
    <w:link w:val="Header"/>
    <w:uiPriority w:val="99"/>
    <w:rsid w:val="000F0802"/>
  </w:style>
  <w:style w:type="paragraph" w:styleId="Footer">
    <w:name w:val="footer"/>
    <w:basedOn w:val="Normal"/>
    <w:link w:val="FooterChar"/>
    <w:uiPriority w:val="99"/>
    <w:unhideWhenUsed/>
    <w:rsid w:val="000F0802"/>
    <w:pPr>
      <w:tabs>
        <w:tab w:val="center" w:pos="4680"/>
        <w:tab w:val="right" w:pos="9360"/>
      </w:tabs>
      <w:spacing w:line="240" w:lineRule="auto"/>
    </w:pPr>
  </w:style>
  <w:style w:type="character" w:customStyle="1" w:styleId="FooterChar">
    <w:name w:val="Footer Char"/>
    <w:basedOn w:val="DefaultParagraphFont"/>
    <w:link w:val="Footer"/>
    <w:uiPriority w:val="99"/>
    <w:rsid w:val="000F0802"/>
  </w:style>
  <w:style w:type="character" w:styleId="SubtleEmphasis">
    <w:name w:val="Subtle Emphasis"/>
    <w:uiPriority w:val="19"/>
    <w:qFormat/>
    <w:rsid w:val="0031777F"/>
    <w:rPr>
      <w:rFonts w:ascii="Times New Roman" w:eastAsia="Times New Roman" w:hAnsi="Times New Roman" w:cs="Times New Roman"/>
      <w:b/>
      <w:i/>
      <w:color w:val="E36C09"/>
      <w:sz w:val="22"/>
      <w:u w:val="none"/>
    </w:rPr>
  </w:style>
  <w:style w:type="paragraph" w:customStyle="1" w:styleId="SectionHeading">
    <w:name w:val="Section Heading"/>
    <w:basedOn w:val="Heading1"/>
    <w:qFormat/>
    <w:rsid w:val="0044481B"/>
    <w:pPr>
      <w:keepNext/>
      <w:numPr>
        <w:numId w:val="41"/>
      </w:numPr>
      <w:tabs>
        <w:tab w:val="clear" w:pos="450"/>
        <w:tab w:val="clear" w:pos="5760"/>
      </w:tabs>
      <w:spacing w:before="240" w:after="120"/>
      <w:ind w:right="0"/>
      <w:jc w:val="center"/>
    </w:pPr>
  </w:style>
  <w:style w:type="paragraph" w:customStyle="1" w:styleId="SectionSubheading">
    <w:name w:val="Section Subheading"/>
    <w:basedOn w:val="Heading2"/>
    <w:qFormat/>
    <w:rsid w:val="0044481B"/>
    <w:pPr>
      <w:keepLines w:val="0"/>
      <w:numPr>
        <w:ilvl w:val="1"/>
        <w:numId w:val="41"/>
      </w:numPr>
      <w:spacing w:before="120" w:line="240" w:lineRule="auto"/>
      <w:jc w:val="both"/>
    </w:pPr>
    <w:rPr>
      <w:rFonts w:ascii="Times New Roman" w:eastAsia="Times New Roman" w:hAnsi="Times New Roman" w:cs="Times New Roman"/>
      <w:b/>
      <w:sz w:val="22"/>
      <w:szCs w:val="22"/>
    </w:rPr>
  </w:style>
  <w:style w:type="paragraph" w:customStyle="1" w:styleId="BackgroundRecitalsSubheading">
    <w:name w:val="Background/Recitals Subheading"/>
    <w:basedOn w:val="Heading1"/>
    <w:qFormat/>
    <w:rsid w:val="008E49C1"/>
    <w:pPr>
      <w:keepNext/>
      <w:spacing w:after="120"/>
      <w:ind w:right="58"/>
    </w:pPr>
  </w:style>
  <w:style w:type="paragraph" w:customStyle="1" w:styleId="BackgroundRecitals">
    <w:name w:val="Background/Recitals"/>
    <w:basedOn w:val="Normal"/>
    <w:qFormat/>
    <w:rsid w:val="00947C58"/>
    <w:pPr>
      <w:spacing w:before="240" w:after="120"/>
      <w:jc w:val="center"/>
    </w:pPr>
    <w:rPr>
      <w:rFonts w:ascii="Times" w:hAnsi="Times"/>
      <w:b/>
      <w:bCs/>
    </w:rPr>
  </w:style>
  <w:style w:type="character" w:styleId="PageNumber">
    <w:name w:val="page number"/>
    <w:basedOn w:val="DefaultParagraphFont"/>
    <w:uiPriority w:val="99"/>
    <w:semiHidden/>
    <w:unhideWhenUsed/>
    <w:rsid w:val="005572C2"/>
  </w:style>
  <w:style w:type="character" w:styleId="UnresolvedMention">
    <w:name w:val="Unresolved Mention"/>
    <w:basedOn w:val="DefaultParagraphFont"/>
    <w:uiPriority w:val="99"/>
    <w:semiHidden/>
    <w:unhideWhenUsed/>
    <w:rsid w:val="001D3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197">
      <w:bodyDiv w:val="1"/>
      <w:marLeft w:val="0"/>
      <w:marRight w:val="0"/>
      <w:marTop w:val="0"/>
      <w:marBottom w:val="0"/>
      <w:divBdr>
        <w:top w:val="none" w:sz="0" w:space="0" w:color="auto"/>
        <w:left w:val="none" w:sz="0" w:space="0" w:color="auto"/>
        <w:bottom w:val="none" w:sz="0" w:space="0" w:color="auto"/>
        <w:right w:val="none" w:sz="0" w:space="0" w:color="auto"/>
      </w:divBdr>
    </w:div>
    <w:div w:id="766969361">
      <w:bodyDiv w:val="1"/>
      <w:marLeft w:val="0"/>
      <w:marRight w:val="0"/>
      <w:marTop w:val="0"/>
      <w:marBottom w:val="0"/>
      <w:divBdr>
        <w:top w:val="none" w:sz="0" w:space="0" w:color="auto"/>
        <w:left w:val="none" w:sz="0" w:space="0" w:color="auto"/>
        <w:bottom w:val="none" w:sz="0" w:space="0" w:color="auto"/>
        <w:right w:val="none" w:sz="0" w:space="0" w:color="auto"/>
      </w:divBdr>
    </w:div>
    <w:div w:id="889531449">
      <w:bodyDiv w:val="1"/>
      <w:marLeft w:val="0"/>
      <w:marRight w:val="0"/>
      <w:marTop w:val="0"/>
      <w:marBottom w:val="0"/>
      <w:divBdr>
        <w:top w:val="none" w:sz="0" w:space="0" w:color="auto"/>
        <w:left w:val="none" w:sz="0" w:space="0" w:color="auto"/>
        <w:bottom w:val="none" w:sz="0" w:space="0" w:color="auto"/>
        <w:right w:val="none" w:sz="0" w:space="0" w:color="auto"/>
      </w:divBdr>
    </w:div>
    <w:div w:id="1218280830">
      <w:bodyDiv w:val="1"/>
      <w:marLeft w:val="0"/>
      <w:marRight w:val="0"/>
      <w:marTop w:val="0"/>
      <w:marBottom w:val="0"/>
      <w:divBdr>
        <w:top w:val="none" w:sz="0" w:space="0" w:color="auto"/>
        <w:left w:val="none" w:sz="0" w:space="0" w:color="auto"/>
        <w:bottom w:val="none" w:sz="0" w:space="0" w:color="auto"/>
        <w:right w:val="none" w:sz="0" w:space="0" w:color="auto"/>
      </w:divBdr>
    </w:div>
    <w:div w:id="2028481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C57B4-4A98-4546-9012-AF88CD97A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18077</Words>
  <Characters>103042</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Model CE 2021 JUL</dc:title>
  <dc:subject/>
  <dc:creator>Gathering Waters</dc:creator>
  <cp:keywords/>
  <dc:description/>
  <cp:lastModifiedBy>Meg Domroese</cp:lastModifiedBy>
  <cp:revision>2</cp:revision>
  <cp:lastPrinted>2021-07-13T16:50:00Z</cp:lastPrinted>
  <dcterms:created xsi:type="dcterms:W3CDTF">2021-07-13T17:02:00Z</dcterms:created>
  <dcterms:modified xsi:type="dcterms:W3CDTF">2021-07-13T17:02:00Z</dcterms:modified>
</cp:coreProperties>
</file>